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DDCED" w14:textId="77777777" w:rsidR="00000000" w:rsidRDefault="00F76B55">
      <w:pPr>
        <w:autoSpaceDE w:val="0"/>
        <w:autoSpaceDN w:val="0"/>
        <w:adjustRightInd w:val="0"/>
        <w:spacing w:line="487" w:lineRule="atLeast"/>
        <w:ind w:left="660" w:hanging="220"/>
        <w:rPr>
          <w:rFonts w:ascii="ＭＳ 明朝" w:eastAsia="ＭＳ 明朝" w:cs="ＭＳ 明朝"/>
          <w:kern w:val="0"/>
          <w:sz w:val="22"/>
          <w:lang w:val="ja-JP"/>
        </w:rPr>
      </w:pPr>
      <w:r>
        <w:rPr>
          <w:rFonts w:ascii="ＭＳ 明朝" w:eastAsia="ＭＳ 明朝" w:cs="ＭＳ 明朝" w:hint="eastAsia"/>
          <w:kern w:val="0"/>
          <w:sz w:val="22"/>
          <w:lang w:val="ja-JP"/>
        </w:rPr>
        <w:t>○かすみがうら市空家等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空き地情報登録制度実施要綱</w:t>
      </w:r>
    </w:p>
    <w:p w14:paraId="6E116402" w14:textId="77777777" w:rsidR="00000000" w:rsidRDefault="00F76B55">
      <w:pPr>
        <w:autoSpaceDE w:val="0"/>
        <w:autoSpaceDN w:val="0"/>
        <w:adjustRightInd w:val="0"/>
        <w:spacing w:line="487" w:lineRule="atLeast"/>
        <w:jc w:val="right"/>
        <w:rPr>
          <w:rFonts w:ascii="ＭＳ 明朝" w:eastAsia="ＭＳ 明朝" w:cs="ＭＳ 明朝"/>
          <w:kern w:val="0"/>
          <w:sz w:val="22"/>
          <w:lang w:val="ja-JP"/>
        </w:rPr>
      </w:pPr>
      <w:r>
        <w:rPr>
          <w:rFonts w:ascii="ＭＳ 明朝" w:eastAsia="ＭＳ 明朝" w:cs="ＭＳ 明朝" w:hint="eastAsia"/>
          <w:kern w:val="0"/>
          <w:sz w:val="22"/>
          <w:lang w:val="ja-JP"/>
        </w:rPr>
        <w:t>平成</w:t>
      </w:r>
      <w:r>
        <w:rPr>
          <w:rFonts w:ascii="ＭＳ 明朝" w:eastAsia="ＭＳ 明朝" w:cs="ＭＳ 明朝"/>
          <w:kern w:val="0"/>
          <w:sz w:val="22"/>
          <w:lang w:val="ja-JP"/>
        </w:rPr>
        <w:t>25</w:t>
      </w:r>
      <w:r>
        <w:rPr>
          <w:rFonts w:ascii="ＭＳ 明朝" w:eastAsia="ＭＳ 明朝" w:cs="ＭＳ 明朝" w:hint="eastAsia"/>
          <w:kern w:val="0"/>
          <w:sz w:val="22"/>
          <w:lang w:val="ja-JP"/>
        </w:rPr>
        <w:t>年</w:t>
      </w:r>
      <w:r>
        <w:rPr>
          <w:rFonts w:ascii="ＭＳ 明朝" w:eastAsia="ＭＳ 明朝" w:cs="ＭＳ 明朝"/>
          <w:kern w:val="0"/>
          <w:sz w:val="22"/>
          <w:lang w:val="ja-JP"/>
        </w:rPr>
        <w:t>12</w:t>
      </w:r>
      <w:r>
        <w:rPr>
          <w:rFonts w:ascii="ＭＳ 明朝" w:eastAsia="ＭＳ 明朝" w:cs="ＭＳ 明朝" w:hint="eastAsia"/>
          <w:kern w:val="0"/>
          <w:sz w:val="22"/>
          <w:lang w:val="ja-JP"/>
        </w:rPr>
        <w:t>月</w:t>
      </w:r>
      <w:r>
        <w:rPr>
          <w:rFonts w:ascii="ＭＳ 明朝" w:eastAsia="ＭＳ 明朝" w:cs="ＭＳ 明朝"/>
          <w:kern w:val="0"/>
          <w:sz w:val="22"/>
          <w:lang w:val="ja-JP"/>
        </w:rPr>
        <w:t>27</w:t>
      </w:r>
      <w:r>
        <w:rPr>
          <w:rFonts w:ascii="ＭＳ 明朝" w:eastAsia="ＭＳ 明朝" w:cs="ＭＳ 明朝" w:hint="eastAsia"/>
          <w:kern w:val="0"/>
          <w:sz w:val="22"/>
          <w:lang w:val="ja-JP"/>
        </w:rPr>
        <w:t>日告示第</w:t>
      </w:r>
      <w:r>
        <w:rPr>
          <w:rFonts w:ascii="ＭＳ 明朝" w:eastAsia="ＭＳ 明朝" w:cs="ＭＳ 明朝"/>
          <w:kern w:val="0"/>
          <w:sz w:val="22"/>
          <w:lang w:val="ja-JP"/>
        </w:rPr>
        <w:t>42</w:t>
      </w:r>
      <w:r>
        <w:rPr>
          <w:rFonts w:ascii="ＭＳ 明朝" w:eastAsia="ＭＳ 明朝" w:cs="ＭＳ 明朝" w:hint="eastAsia"/>
          <w:kern w:val="0"/>
          <w:sz w:val="22"/>
          <w:lang w:val="ja-JP"/>
        </w:rPr>
        <w:t>号</w:t>
      </w:r>
    </w:p>
    <w:p w14:paraId="2C36A0DB" w14:textId="77777777" w:rsidR="00000000" w:rsidRDefault="00F76B55">
      <w:pPr>
        <w:autoSpaceDE w:val="0"/>
        <w:autoSpaceDN w:val="0"/>
        <w:adjustRightInd w:val="0"/>
        <w:spacing w:line="487" w:lineRule="atLeast"/>
        <w:ind w:left="1760"/>
        <w:rPr>
          <w:rFonts w:ascii="ＭＳ 明朝" w:eastAsia="ＭＳ 明朝" w:cs="ＭＳ 明朝"/>
          <w:kern w:val="0"/>
          <w:sz w:val="22"/>
          <w:lang w:val="ja-JP"/>
        </w:rPr>
      </w:pPr>
      <w:r>
        <w:rPr>
          <w:rFonts w:ascii="ＭＳ ゴシック" w:eastAsia="ＭＳ ゴシック" w:cs="ＭＳ ゴシック" w:hint="eastAsia"/>
          <w:kern w:val="0"/>
          <w:sz w:val="22"/>
          <w:lang w:val="ja-JP"/>
        </w:rPr>
        <w:t>改正</w:t>
      </w:r>
    </w:p>
    <w:p w14:paraId="46C5BC69" w14:textId="77777777" w:rsidR="00000000" w:rsidRDefault="00F76B55">
      <w:pPr>
        <w:autoSpaceDE w:val="0"/>
        <w:autoSpaceDN w:val="0"/>
        <w:adjustRightInd w:val="0"/>
        <w:spacing w:line="487" w:lineRule="atLeast"/>
        <w:ind w:left="2640"/>
        <w:rPr>
          <w:rFonts w:ascii="ＭＳ 明朝" w:eastAsia="ＭＳ 明朝" w:cs="ＭＳ 明朝"/>
          <w:kern w:val="0"/>
          <w:sz w:val="22"/>
          <w:lang w:val="ja-JP"/>
        </w:rPr>
      </w:pPr>
      <w:r>
        <w:rPr>
          <w:rFonts w:ascii="ＭＳ 明朝" w:eastAsia="ＭＳ 明朝" w:cs="ＭＳ 明朝" w:hint="eastAsia"/>
          <w:kern w:val="0"/>
          <w:sz w:val="22"/>
          <w:lang w:val="ja-JP"/>
        </w:rPr>
        <w:t>平成</w:t>
      </w:r>
      <w:r>
        <w:rPr>
          <w:rFonts w:ascii="ＭＳ 明朝" w:eastAsia="ＭＳ 明朝" w:cs="ＭＳ 明朝"/>
          <w:kern w:val="0"/>
          <w:sz w:val="22"/>
          <w:lang w:val="ja-JP"/>
        </w:rPr>
        <w:t>26</w:t>
      </w:r>
      <w:r>
        <w:rPr>
          <w:rFonts w:ascii="ＭＳ 明朝" w:eastAsia="ＭＳ 明朝" w:cs="ＭＳ 明朝" w:hint="eastAsia"/>
          <w:kern w:val="0"/>
          <w:sz w:val="22"/>
          <w:lang w:val="ja-JP"/>
        </w:rPr>
        <w:t>年３月</w:t>
      </w:r>
      <w:r>
        <w:rPr>
          <w:rFonts w:ascii="ＭＳ 明朝" w:eastAsia="ＭＳ 明朝" w:cs="ＭＳ 明朝"/>
          <w:kern w:val="0"/>
          <w:sz w:val="22"/>
          <w:lang w:val="ja-JP"/>
        </w:rPr>
        <w:t>31</w:t>
      </w:r>
      <w:r>
        <w:rPr>
          <w:rFonts w:ascii="ＭＳ 明朝" w:eastAsia="ＭＳ 明朝" w:cs="ＭＳ 明朝" w:hint="eastAsia"/>
          <w:kern w:val="0"/>
          <w:sz w:val="22"/>
          <w:lang w:val="ja-JP"/>
        </w:rPr>
        <w:t>日告示第</w:t>
      </w:r>
      <w:r>
        <w:rPr>
          <w:rFonts w:ascii="ＭＳ 明朝" w:eastAsia="ＭＳ 明朝" w:cs="ＭＳ 明朝"/>
          <w:kern w:val="0"/>
          <w:sz w:val="22"/>
          <w:lang w:val="ja-JP"/>
        </w:rPr>
        <w:t>28</w:t>
      </w:r>
      <w:r>
        <w:rPr>
          <w:rFonts w:ascii="ＭＳ 明朝" w:eastAsia="ＭＳ 明朝" w:cs="ＭＳ 明朝" w:hint="eastAsia"/>
          <w:kern w:val="0"/>
          <w:sz w:val="22"/>
          <w:lang w:val="ja-JP"/>
        </w:rPr>
        <w:t>号</w:t>
      </w:r>
    </w:p>
    <w:p w14:paraId="2AD9F398" w14:textId="77777777" w:rsidR="00000000" w:rsidRDefault="00F76B55">
      <w:pPr>
        <w:autoSpaceDE w:val="0"/>
        <w:autoSpaceDN w:val="0"/>
        <w:adjustRightInd w:val="0"/>
        <w:spacing w:line="487" w:lineRule="atLeast"/>
        <w:ind w:left="2640"/>
        <w:rPr>
          <w:rFonts w:ascii="ＭＳ 明朝" w:eastAsia="ＭＳ 明朝" w:cs="ＭＳ 明朝"/>
          <w:kern w:val="0"/>
          <w:sz w:val="22"/>
          <w:lang w:val="ja-JP"/>
        </w:rPr>
      </w:pPr>
      <w:r>
        <w:rPr>
          <w:rFonts w:ascii="ＭＳ 明朝" w:eastAsia="ＭＳ 明朝" w:cs="ＭＳ 明朝" w:hint="eastAsia"/>
          <w:kern w:val="0"/>
          <w:sz w:val="22"/>
          <w:lang w:val="ja-JP"/>
        </w:rPr>
        <w:t>平成</w:t>
      </w:r>
      <w:r>
        <w:rPr>
          <w:rFonts w:ascii="ＭＳ 明朝" w:eastAsia="ＭＳ 明朝" w:cs="ＭＳ 明朝"/>
          <w:kern w:val="0"/>
          <w:sz w:val="22"/>
          <w:lang w:val="ja-JP"/>
        </w:rPr>
        <w:t>26</w:t>
      </w:r>
      <w:r>
        <w:rPr>
          <w:rFonts w:ascii="ＭＳ 明朝" w:eastAsia="ＭＳ 明朝" w:cs="ＭＳ 明朝" w:hint="eastAsia"/>
          <w:kern w:val="0"/>
          <w:sz w:val="22"/>
          <w:lang w:val="ja-JP"/>
        </w:rPr>
        <w:t>年７月</w:t>
      </w:r>
      <w:r>
        <w:rPr>
          <w:rFonts w:ascii="ＭＳ 明朝" w:eastAsia="ＭＳ 明朝" w:cs="ＭＳ 明朝"/>
          <w:kern w:val="0"/>
          <w:sz w:val="22"/>
          <w:lang w:val="ja-JP"/>
        </w:rPr>
        <w:t>30</w:t>
      </w:r>
      <w:r>
        <w:rPr>
          <w:rFonts w:ascii="ＭＳ 明朝" w:eastAsia="ＭＳ 明朝" w:cs="ＭＳ 明朝" w:hint="eastAsia"/>
          <w:kern w:val="0"/>
          <w:sz w:val="22"/>
          <w:lang w:val="ja-JP"/>
        </w:rPr>
        <w:t>日告示第</w:t>
      </w:r>
      <w:r>
        <w:rPr>
          <w:rFonts w:ascii="ＭＳ 明朝" w:eastAsia="ＭＳ 明朝" w:cs="ＭＳ 明朝"/>
          <w:kern w:val="0"/>
          <w:sz w:val="22"/>
          <w:lang w:val="ja-JP"/>
        </w:rPr>
        <w:t>62</w:t>
      </w:r>
      <w:r>
        <w:rPr>
          <w:rFonts w:ascii="ＭＳ 明朝" w:eastAsia="ＭＳ 明朝" w:cs="ＭＳ 明朝" w:hint="eastAsia"/>
          <w:kern w:val="0"/>
          <w:sz w:val="22"/>
          <w:lang w:val="ja-JP"/>
        </w:rPr>
        <w:t>号</w:t>
      </w:r>
    </w:p>
    <w:p w14:paraId="0662D3D5" w14:textId="77777777" w:rsidR="00000000" w:rsidRDefault="00F76B55">
      <w:pPr>
        <w:autoSpaceDE w:val="0"/>
        <w:autoSpaceDN w:val="0"/>
        <w:adjustRightInd w:val="0"/>
        <w:spacing w:line="487" w:lineRule="atLeast"/>
        <w:ind w:left="2640"/>
        <w:rPr>
          <w:rFonts w:ascii="ＭＳ 明朝" w:eastAsia="ＭＳ 明朝" w:cs="ＭＳ 明朝"/>
          <w:kern w:val="0"/>
          <w:sz w:val="22"/>
          <w:lang w:val="ja-JP"/>
        </w:rPr>
      </w:pPr>
      <w:r>
        <w:rPr>
          <w:rFonts w:ascii="ＭＳ 明朝" w:eastAsia="ＭＳ 明朝" w:cs="ＭＳ 明朝" w:hint="eastAsia"/>
          <w:kern w:val="0"/>
          <w:sz w:val="22"/>
          <w:lang w:val="ja-JP"/>
        </w:rPr>
        <w:t>令和２年３月</w:t>
      </w:r>
      <w:r>
        <w:rPr>
          <w:rFonts w:ascii="ＭＳ 明朝" w:eastAsia="ＭＳ 明朝" w:cs="ＭＳ 明朝"/>
          <w:kern w:val="0"/>
          <w:sz w:val="22"/>
          <w:lang w:val="ja-JP"/>
        </w:rPr>
        <w:t>31</w:t>
      </w:r>
      <w:r>
        <w:rPr>
          <w:rFonts w:ascii="ＭＳ 明朝" w:eastAsia="ＭＳ 明朝" w:cs="ＭＳ 明朝" w:hint="eastAsia"/>
          <w:kern w:val="0"/>
          <w:sz w:val="22"/>
          <w:lang w:val="ja-JP"/>
        </w:rPr>
        <w:t>日告示第</w:t>
      </w:r>
      <w:r>
        <w:rPr>
          <w:rFonts w:ascii="ＭＳ 明朝" w:eastAsia="ＭＳ 明朝" w:cs="ＭＳ 明朝"/>
          <w:kern w:val="0"/>
          <w:sz w:val="22"/>
          <w:lang w:val="ja-JP"/>
        </w:rPr>
        <w:t>35</w:t>
      </w:r>
      <w:r>
        <w:rPr>
          <w:rFonts w:ascii="ＭＳ 明朝" w:eastAsia="ＭＳ 明朝" w:cs="ＭＳ 明朝" w:hint="eastAsia"/>
          <w:kern w:val="0"/>
          <w:sz w:val="22"/>
          <w:lang w:val="ja-JP"/>
        </w:rPr>
        <w:t>号</w:t>
      </w:r>
    </w:p>
    <w:p w14:paraId="18653C0B" w14:textId="77777777" w:rsidR="00000000" w:rsidRDefault="00F76B55">
      <w:pPr>
        <w:autoSpaceDE w:val="0"/>
        <w:autoSpaceDN w:val="0"/>
        <w:adjustRightInd w:val="0"/>
        <w:spacing w:line="487" w:lineRule="atLeast"/>
        <w:ind w:left="2640"/>
        <w:rPr>
          <w:rFonts w:ascii="ＭＳ 明朝" w:eastAsia="ＭＳ 明朝" w:cs="ＭＳ 明朝"/>
          <w:kern w:val="0"/>
          <w:sz w:val="22"/>
          <w:lang w:val="ja-JP"/>
        </w:rPr>
      </w:pPr>
      <w:r>
        <w:rPr>
          <w:rFonts w:ascii="ＭＳ 明朝" w:eastAsia="ＭＳ 明朝" w:cs="ＭＳ 明朝" w:hint="eastAsia"/>
          <w:kern w:val="0"/>
          <w:sz w:val="22"/>
          <w:lang w:val="ja-JP"/>
        </w:rPr>
        <w:t>令和４年３月</w:t>
      </w:r>
      <w:r>
        <w:rPr>
          <w:rFonts w:ascii="ＭＳ 明朝" w:eastAsia="ＭＳ 明朝" w:cs="ＭＳ 明朝"/>
          <w:kern w:val="0"/>
          <w:sz w:val="22"/>
          <w:lang w:val="ja-JP"/>
        </w:rPr>
        <w:t>31</w:t>
      </w:r>
      <w:r>
        <w:rPr>
          <w:rFonts w:ascii="ＭＳ 明朝" w:eastAsia="ＭＳ 明朝" w:cs="ＭＳ 明朝" w:hint="eastAsia"/>
          <w:kern w:val="0"/>
          <w:sz w:val="22"/>
          <w:lang w:val="ja-JP"/>
        </w:rPr>
        <w:t>日告示第</w:t>
      </w:r>
      <w:r>
        <w:rPr>
          <w:rFonts w:ascii="ＭＳ 明朝" w:eastAsia="ＭＳ 明朝" w:cs="ＭＳ 明朝"/>
          <w:kern w:val="0"/>
          <w:sz w:val="22"/>
          <w:lang w:val="ja-JP"/>
        </w:rPr>
        <w:t>27</w:t>
      </w:r>
      <w:r>
        <w:rPr>
          <w:rFonts w:ascii="ＭＳ 明朝" w:eastAsia="ＭＳ 明朝" w:cs="ＭＳ 明朝" w:hint="eastAsia"/>
          <w:kern w:val="0"/>
          <w:sz w:val="22"/>
          <w:lang w:val="ja-JP"/>
        </w:rPr>
        <w:t>号</w:t>
      </w:r>
    </w:p>
    <w:p w14:paraId="7EBD252B" w14:textId="77777777" w:rsidR="00000000" w:rsidRDefault="00F76B55">
      <w:pPr>
        <w:autoSpaceDE w:val="0"/>
        <w:autoSpaceDN w:val="0"/>
        <w:adjustRightInd w:val="0"/>
        <w:spacing w:line="487" w:lineRule="atLeast"/>
        <w:ind w:left="660"/>
        <w:rPr>
          <w:rFonts w:ascii="ＭＳ 明朝" w:eastAsia="ＭＳ 明朝" w:cs="ＭＳ 明朝"/>
          <w:kern w:val="0"/>
          <w:sz w:val="22"/>
          <w:lang w:val="ja-JP"/>
        </w:rPr>
      </w:pPr>
      <w:r>
        <w:rPr>
          <w:rFonts w:ascii="ＭＳ 明朝" w:eastAsia="ＭＳ 明朝" w:cs="ＭＳ 明朝" w:hint="eastAsia"/>
          <w:kern w:val="0"/>
          <w:sz w:val="22"/>
          <w:lang w:val="ja-JP"/>
        </w:rPr>
        <w:t>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空き地情報登録制度実施要綱</w:t>
      </w:r>
    </w:p>
    <w:p w14:paraId="3947E526"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（趣旨）</w:t>
      </w:r>
    </w:p>
    <w:p w14:paraId="162EA678"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第１条</w:t>
      </w:r>
      <w:r>
        <w:rPr>
          <w:rFonts w:ascii="ＭＳ 明朝" w:eastAsia="ＭＳ 明朝" w:cs="ＭＳ 明朝" w:hint="eastAsia"/>
          <w:kern w:val="0"/>
          <w:sz w:val="22"/>
          <w:lang w:val="ja-JP"/>
        </w:rPr>
        <w:t xml:space="preserve">　この告示は、市内における空家等及び空き地の有効活用を通じて、良好な住環境の確保及び定住促進等による地域活性化を図るため、かすみがうら市空家等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w:t>
      </w:r>
      <w:r>
        <w:rPr>
          <w:rFonts w:ascii="ＭＳ 明朝" w:eastAsia="ＭＳ 明朝" w:cs="ＭＳ 明朝" w:hint="eastAsia"/>
          <w:kern w:val="0"/>
          <w:sz w:val="22"/>
          <w:lang w:val="ja-JP"/>
        </w:rPr>
        <w:t>地情報登録制度の実施について必要な事項を定めるものとする。</w:t>
      </w:r>
    </w:p>
    <w:p w14:paraId="16B4FDE6"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（定義）</w:t>
      </w:r>
    </w:p>
    <w:p w14:paraId="387D0BCA"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第２条</w:t>
      </w:r>
      <w:r>
        <w:rPr>
          <w:rFonts w:ascii="ＭＳ 明朝" w:eastAsia="ＭＳ 明朝" w:cs="ＭＳ 明朝" w:hint="eastAsia"/>
          <w:kern w:val="0"/>
          <w:sz w:val="22"/>
          <w:lang w:val="ja-JP"/>
        </w:rPr>
        <w:t xml:space="preserve">　この告示において、次の各号に掲げる用語の意義は、それぞれ当該各号に定めるところによる。</w:t>
      </w:r>
    </w:p>
    <w:p w14:paraId="303A16CE"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１</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空家等　空家等対策の推進に関する特別措置法（平成</w:t>
      </w:r>
      <w:r>
        <w:rPr>
          <w:rFonts w:ascii="ＭＳ 明朝" w:eastAsia="ＭＳ 明朝" w:cs="ＭＳ 明朝"/>
          <w:kern w:val="0"/>
          <w:sz w:val="22"/>
          <w:lang w:val="ja-JP"/>
        </w:rPr>
        <w:t>26</w:t>
      </w:r>
      <w:r>
        <w:rPr>
          <w:rFonts w:ascii="ＭＳ 明朝" w:eastAsia="ＭＳ 明朝" w:cs="ＭＳ 明朝" w:hint="eastAsia"/>
          <w:kern w:val="0"/>
          <w:sz w:val="22"/>
          <w:lang w:val="ja-JP"/>
        </w:rPr>
        <w:t>年法律第</w:t>
      </w:r>
      <w:r>
        <w:rPr>
          <w:rFonts w:ascii="ＭＳ 明朝" w:eastAsia="ＭＳ 明朝" w:cs="ＭＳ 明朝"/>
          <w:kern w:val="0"/>
          <w:sz w:val="22"/>
          <w:lang w:val="ja-JP"/>
        </w:rPr>
        <w:t>127</w:t>
      </w:r>
      <w:r>
        <w:rPr>
          <w:rFonts w:ascii="ＭＳ 明朝" w:eastAsia="ＭＳ 明朝" w:cs="ＭＳ 明朝" w:hint="eastAsia"/>
          <w:kern w:val="0"/>
          <w:sz w:val="22"/>
          <w:lang w:val="ja-JP"/>
        </w:rPr>
        <w:t>号）第２条第１項に規定する空家等（近く同項に規定する空家等となる予定のものを含む。）をいう。ただし、次に掲げる事項のいずれかに該当するものを除く。</w:t>
      </w:r>
    </w:p>
    <w:p w14:paraId="3F89AF2F" w14:textId="77777777" w:rsidR="00000000" w:rsidRDefault="00F76B55">
      <w:pPr>
        <w:autoSpaceDE w:val="0"/>
        <w:autoSpaceDN w:val="0"/>
        <w:adjustRightInd w:val="0"/>
        <w:spacing w:line="487" w:lineRule="atLeast"/>
        <w:ind w:left="660" w:hanging="220"/>
        <w:rPr>
          <w:rFonts w:ascii="ＭＳ 明朝" w:eastAsia="ＭＳ 明朝" w:cs="ＭＳ 明朝"/>
          <w:kern w:val="0"/>
          <w:sz w:val="22"/>
          <w:lang w:val="ja-JP"/>
        </w:rPr>
      </w:pPr>
      <w:r>
        <w:rPr>
          <w:rFonts w:ascii="ＭＳ 明朝" w:eastAsia="ＭＳ 明朝" w:cs="ＭＳ 明朝" w:hint="eastAsia"/>
          <w:kern w:val="0"/>
          <w:sz w:val="22"/>
          <w:lang w:val="ja-JP"/>
        </w:rPr>
        <w:t>ア　現に賃貸又は分譲を目的としているもの</w:t>
      </w:r>
    </w:p>
    <w:p w14:paraId="20126974" w14:textId="77777777" w:rsidR="00000000" w:rsidRDefault="00F76B55">
      <w:pPr>
        <w:autoSpaceDE w:val="0"/>
        <w:autoSpaceDN w:val="0"/>
        <w:adjustRightInd w:val="0"/>
        <w:spacing w:line="487" w:lineRule="atLeast"/>
        <w:ind w:left="660" w:hanging="220"/>
        <w:rPr>
          <w:rFonts w:ascii="ＭＳ 明朝" w:eastAsia="ＭＳ 明朝" w:cs="ＭＳ 明朝"/>
          <w:kern w:val="0"/>
          <w:sz w:val="22"/>
          <w:lang w:val="ja-JP"/>
        </w:rPr>
      </w:pPr>
      <w:r>
        <w:rPr>
          <w:rFonts w:ascii="ＭＳ 明朝" w:eastAsia="ＭＳ 明朝" w:cs="ＭＳ 明朝" w:hint="eastAsia"/>
          <w:kern w:val="0"/>
          <w:sz w:val="22"/>
          <w:lang w:val="ja-JP"/>
        </w:rPr>
        <w:t>イ　現に宅地建物取引業者（宅地建物取引業法（昭和</w:t>
      </w:r>
      <w:r>
        <w:rPr>
          <w:rFonts w:ascii="ＭＳ 明朝" w:eastAsia="ＭＳ 明朝" w:cs="ＭＳ 明朝"/>
          <w:kern w:val="0"/>
          <w:sz w:val="22"/>
          <w:lang w:val="ja-JP"/>
        </w:rPr>
        <w:t>27</w:t>
      </w:r>
      <w:r>
        <w:rPr>
          <w:rFonts w:ascii="ＭＳ 明朝" w:eastAsia="ＭＳ 明朝" w:cs="ＭＳ 明朝" w:hint="eastAsia"/>
          <w:kern w:val="0"/>
          <w:sz w:val="22"/>
          <w:lang w:val="ja-JP"/>
        </w:rPr>
        <w:t>年法律第</w:t>
      </w:r>
      <w:r>
        <w:rPr>
          <w:rFonts w:ascii="ＭＳ 明朝" w:eastAsia="ＭＳ 明朝" w:cs="ＭＳ 明朝"/>
          <w:kern w:val="0"/>
          <w:sz w:val="22"/>
          <w:lang w:val="ja-JP"/>
        </w:rPr>
        <w:t>176</w:t>
      </w:r>
      <w:r>
        <w:rPr>
          <w:rFonts w:ascii="ＭＳ 明朝" w:eastAsia="ＭＳ 明朝" w:cs="ＭＳ 明朝" w:hint="eastAsia"/>
          <w:kern w:val="0"/>
          <w:sz w:val="22"/>
          <w:lang w:val="ja-JP"/>
        </w:rPr>
        <w:t>号）第２条第３</w:t>
      </w:r>
      <w:r>
        <w:rPr>
          <w:rFonts w:ascii="ＭＳ 明朝" w:eastAsia="ＭＳ 明朝" w:cs="ＭＳ 明朝" w:hint="eastAsia"/>
          <w:kern w:val="0"/>
          <w:sz w:val="22"/>
          <w:lang w:val="ja-JP"/>
        </w:rPr>
        <w:t>号に規定する宅地建物取引業者をいう。以下同じ。）が同条第２号に規定する宅地建物取引業（次号において「宅地建物取引業」という。）としての媒介又は代理の対象としているもの</w:t>
      </w:r>
    </w:p>
    <w:p w14:paraId="7D6456A3" w14:textId="77777777" w:rsidR="00000000" w:rsidRDefault="00F76B55">
      <w:pPr>
        <w:autoSpaceDE w:val="0"/>
        <w:autoSpaceDN w:val="0"/>
        <w:adjustRightInd w:val="0"/>
        <w:spacing w:line="487" w:lineRule="atLeast"/>
        <w:ind w:left="660" w:hanging="220"/>
        <w:rPr>
          <w:rFonts w:ascii="ＭＳ 明朝" w:eastAsia="ＭＳ 明朝" w:cs="ＭＳ 明朝"/>
          <w:kern w:val="0"/>
          <w:sz w:val="22"/>
          <w:lang w:val="ja-JP"/>
        </w:rPr>
      </w:pPr>
      <w:r>
        <w:rPr>
          <w:rFonts w:ascii="ＭＳ 明朝" w:eastAsia="ＭＳ 明朝" w:cs="ＭＳ 明朝" w:hint="eastAsia"/>
          <w:kern w:val="0"/>
          <w:sz w:val="22"/>
          <w:lang w:val="ja-JP"/>
        </w:rPr>
        <w:t>ウ　老朽、損傷等が著しいもの</w:t>
      </w:r>
    </w:p>
    <w:p w14:paraId="0D5CA0B5" w14:textId="77777777" w:rsidR="00000000" w:rsidRDefault="00F76B55">
      <w:pPr>
        <w:autoSpaceDE w:val="0"/>
        <w:autoSpaceDN w:val="0"/>
        <w:adjustRightInd w:val="0"/>
        <w:spacing w:line="487" w:lineRule="atLeast"/>
        <w:ind w:left="660" w:hanging="220"/>
        <w:rPr>
          <w:rFonts w:ascii="ＭＳ 明朝" w:eastAsia="ＭＳ 明朝" w:cs="ＭＳ 明朝"/>
          <w:kern w:val="0"/>
          <w:sz w:val="22"/>
          <w:lang w:val="ja-JP"/>
        </w:rPr>
      </w:pPr>
      <w:r>
        <w:rPr>
          <w:rFonts w:ascii="ＭＳ 明朝" w:eastAsia="ＭＳ 明朝" w:cs="ＭＳ 明朝" w:hint="eastAsia"/>
          <w:kern w:val="0"/>
          <w:sz w:val="22"/>
          <w:lang w:val="ja-JP"/>
        </w:rPr>
        <w:t>エ　大規模な修繕が必要と認められるもの</w:t>
      </w:r>
    </w:p>
    <w:p w14:paraId="358DEC0A" w14:textId="77777777" w:rsidR="00000000" w:rsidRDefault="00F76B55">
      <w:pPr>
        <w:autoSpaceDE w:val="0"/>
        <w:autoSpaceDN w:val="0"/>
        <w:adjustRightInd w:val="0"/>
        <w:spacing w:line="487" w:lineRule="atLeast"/>
        <w:ind w:left="660" w:hanging="220"/>
        <w:rPr>
          <w:rFonts w:ascii="ＭＳ 明朝" w:eastAsia="ＭＳ 明朝" w:cs="ＭＳ 明朝"/>
          <w:kern w:val="0"/>
          <w:sz w:val="22"/>
          <w:lang w:val="ja-JP"/>
        </w:rPr>
      </w:pPr>
      <w:r>
        <w:rPr>
          <w:rFonts w:ascii="ＭＳ 明朝" w:eastAsia="ＭＳ 明朝" w:cs="ＭＳ 明朝" w:hint="eastAsia"/>
          <w:kern w:val="0"/>
          <w:sz w:val="22"/>
          <w:lang w:val="ja-JP"/>
        </w:rPr>
        <w:t>オ　市税を滞納している者が所有するもの</w:t>
      </w:r>
    </w:p>
    <w:p w14:paraId="20A4FC86" w14:textId="77777777" w:rsidR="00000000" w:rsidRDefault="00F76B55">
      <w:pPr>
        <w:autoSpaceDE w:val="0"/>
        <w:autoSpaceDN w:val="0"/>
        <w:adjustRightInd w:val="0"/>
        <w:spacing w:line="487" w:lineRule="atLeast"/>
        <w:ind w:left="660" w:hanging="220"/>
        <w:rPr>
          <w:rFonts w:ascii="ＭＳ 明朝" w:eastAsia="ＭＳ 明朝" w:cs="ＭＳ 明朝"/>
          <w:kern w:val="0"/>
          <w:sz w:val="22"/>
          <w:lang w:val="ja-JP"/>
        </w:rPr>
      </w:pPr>
      <w:r>
        <w:rPr>
          <w:rFonts w:ascii="ＭＳ 明朝" w:eastAsia="ＭＳ 明朝" w:cs="ＭＳ 明朝" w:hint="eastAsia"/>
          <w:kern w:val="0"/>
          <w:sz w:val="22"/>
          <w:lang w:val="ja-JP"/>
        </w:rPr>
        <w:t>カ　暴力団員による不当な行為の防止等に関する法律（平成３年法律第</w:t>
      </w:r>
      <w:r>
        <w:rPr>
          <w:rFonts w:ascii="ＭＳ 明朝" w:eastAsia="ＭＳ 明朝" w:cs="ＭＳ 明朝"/>
          <w:kern w:val="0"/>
          <w:sz w:val="22"/>
          <w:lang w:val="ja-JP"/>
        </w:rPr>
        <w:t>77</w:t>
      </w:r>
      <w:r>
        <w:rPr>
          <w:rFonts w:ascii="ＭＳ 明朝" w:eastAsia="ＭＳ 明朝" w:cs="ＭＳ 明朝" w:hint="eastAsia"/>
          <w:kern w:val="0"/>
          <w:sz w:val="22"/>
          <w:lang w:val="ja-JP"/>
        </w:rPr>
        <w:t>号）第２条第２号に規定する暴力団、同条第６号に規定する暴力団員又は暴力団若しくは暴力団員と密接な関係を有し、若しくは社会的に非難される関係を有する者（以下これらを「暴</w:t>
      </w:r>
      <w:r>
        <w:rPr>
          <w:rFonts w:ascii="ＭＳ 明朝" w:eastAsia="ＭＳ 明朝" w:cs="ＭＳ 明朝" w:hint="eastAsia"/>
          <w:kern w:val="0"/>
          <w:sz w:val="22"/>
          <w:lang w:val="ja-JP"/>
        </w:rPr>
        <w:t>力団等」という。）が所有しているもの</w:t>
      </w:r>
    </w:p>
    <w:p w14:paraId="74785FB1"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２</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空き地　現に居住の用に供することができる建物が存しない宅地（宅地建物取引業法第２</w:t>
      </w:r>
      <w:r>
        <w:rPr>
          <w:rFonts w:ascii="ＭＳ 明朝" w:eastAsia="ＭＳ 明朝" w:cs="ＭＳ 明朝" w:hint="eastAsia"/>
          <w:kern w:val="0"/>
          <w:sz w:val="22"/>
          <w:lang w:val="ja-JP"/>
        </w:rPr>
        <w:lastRenderedPageBreak/>
        <w:t>条第１号に規定する宅地をいう。）であって、地形上及び法令上、住宅を建築することが可能であるものをいう。ただし、次に掲げる事項のいずれかに該当するものを除く。</w:t>
      </w:r>
    </w:p>
    <w:p w14:paraId="48FC0049" w14:textId="77777777" w:rsidR="00000000" w:rsidRDefault="00F76B55">
      <w:pPr>
        <w:autoSpaceDE w:val="0"/>
        <w:autoSpaceDN w:val="0"/>
        <w:adjustRightInd w:val="0"/>
        <w:spacing w:line="487" w:lineRule="atLeast"/>
        <w:ind w:left="660" w:hanging="220"/>
        <w:rPr>
          <w:rFonts w:ascii="ＭＳ 明朝" w:eastAsia="ＭＳ 明朝" w:cs="ＭＳ 明朝"/>
          <w:kern w:val="0"/>
          <w:sz w:val="22"/>
          <w:lang w:val="ja-JP"/>
        </w:rPr>
      </w:pPr>
      <w:r>
        <w:rPr>
          <w:rFonts w:ascii="ＭＳ 明朝" w:eastAsia="ＭＳ 明朝" w:cs="ＭＳ 明朝" w:hint="eastAsia"/>
          <w:kern w:val="0"/>
          <w:sz w:val="22"/>
          <w:lang w:val="ja-JP"/>
        </w:rPr>
        <w:t>ア　現に賃貸又は分譲を目的としているもの</w:t>
      </w:r>
    </w:p>
    <w:p w14:paraId="06A3DB72" w14:textId="77777777" w:rsidR="00000000" w:rsidRDefault="00F76B55">
      <w:pPr>
        <w:autoSpaceDE w:val="0"/>
        <w:autoSpaceDN w:val="0"/>
        <w:adjustRightInd w:val="0"/>
        <w:spacing w:line="487" w:lineRule="atLeast"/>
        <w:ind w:left="660" w:hanging="220"/>
        <w:rPr>
          <w:rFonts w:ascii="ＭＳ 明朝" w:eastAsia="ＭＳ 明朝" w:cs="ＭＳ 明朝"/>
          <w:kern w:val="0"/>
          <w:sz w:val="22"/>
          <w:lang w:val="ja-JP"/>
        </w:rPr>
      </w:pPr>
      <w:r>
        <w:rPr>
          <w:rFonts w:ascii="ＭＳ 明朝" w:eastAsia="ＭＳ 明朝" w:cs="ＭＳ 明朝" w:hint="eastAsia"/>
          <w:kern w:val="0"/>
          <w:sz w:val="22"/>
          <w:lang w:val="ja-JP"/>
        </w:rPr>
        <w:t>イ　現に宅地建物取引業者が宅地建物取引業としての媒介又は代理の対象としているもの</w:t>
      </w:r>
    </w:p>
    <w:p w14:paraId="57265F9B" w14:textId="77777777" w:rsidR="00000000" w:rsidRDefault="00F76B55">
      <w:pPr>
        <w:autoSpaceDE w:val="0"/>
        <w:autoSpaceDN w:val="0"/>
        <w:adjustRightInd w:val="0"/>
        <w:spacing w:line="487" w:lineRule="atLeast"/>
        <w:ind w:left="660" w:hanging="220"/>
        <w:rPr>
          <w:rFonts w:ascii="ＭＳ 明朝" w:eastAsia="ＭＳ 明朝" w:cs="ＭＳ 明朝"/>
          <w:kern w:val="0"/>
          <w:sz w:val="22"/>
          <w:lang w:val="ja-JP"/>
        </w:rPr>
      </w:pPr>
      <w:r>
        <w:rPr>
          <w:rFonts w:ascii="ＭＳ 明朝" w:eastAsia="ＭＳ 明朝" w:cs="ＭＳ 明朝" w:hint="eastAsia"/>
          <w:kern w:val="0"/>
          <w:sz w:val="22"/>
          <w:lang w:val="ja-JP"/>
        </w:rPr>
        <w:t>ウ　市税を滞納している者が所有するもの</w:t>
      </w:r>
    </w:p>
    <w:p w14:paraId="762EAA2D" w14:textId="77777777" w:rsidR="00000000" w:rsidRDefault="00F76B55">
      <w:pPr>
        <w:autoSpaceDE w:val="0"/>
        <w:autoSpaceDN w:val="0"/>
        <w:adjustRightInd w:val="0"/>
        <w:spacing w:line="487" w:lineRule="atLeast"/>
        <w:ind w:left="660" w:hanging="220"/>
        <w:rPr>
          <w:rFonts w:ascii="ＭＳ 明朝" w:eastAsia="ＭＳ 明朝" w:cs="ＭＳ 明朝"/>
          <w:kern w:val="0"/>
          <w:sz w:val="22"/>
          <w:lang w:val="ja-JP"/>
        </w:rPr>
      </w:pPr>
      <w:r>
        <w:rPr>
          <w:rFonts w:ascii="ＭＳ 明朝" w:eastAsia="ＭＳ 明朝" w:cs="ＭＳ 明朝" w:hint="eastAsia"/>
          <w:kern w:val="0"/>
          <w:sz w:val="22"/>
          <w:lang w:val="ja-JP"/>
        </w:rPr>
        <w:t>エ　暴力団等が所有しているもの</w:t>
      </w:r>
    </w:p>
    <w:p w14:paraId="77437DA0"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３</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所有者　空家等又は空き地</w:t>
      </w:r>
      <w:r>
        <w:rPr>
          <w:rFonts w:ascii="ＭＳ 明朝" w:eastAsia="ＭＳ 明朝" w:cs="ＭＳ 明朝" w:hint="eastAsia"/>
          <w:kern w:val="0"/>
          <w:sz w:val="22"/>
          <w:lang w:val="ja-JP"/>
        </w:rPr>
        <w:t>（以下「物件」という。）に係る所有権により、当該物件の売却又は賃貸を行うことができる者をいう。</w:t>
      </w:r>
    </w:p>
    <w:p w14:paraId="733757EF"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４</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　物件の売却又は賃貸を希望する所有者から申込みを受けた当該物件に関する情報を公開し、自らが市内への定住又は定期的に滞在若しくは使用することを目的として当該物件の利用を希望する者に対し、情報を提供する仕組みをいう。</w:t>
      </w:r>
    </w:p>
    <w:p w14:paraId="2D3572EC"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（適用上の注意）</w:t>
      </w:r>
    </w:p>
    <w:p w14:paraId="76868E64"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第３条</w:t>
      </w:r>
      <w:r>
        <w:rPr>
          <w:rFonts w:ascii="ＭＳ 明朝" w:eastAsia="ＭＳ 明朝" w:cs="ＭＳ 明朝" w:hint="eastAsia"/>
          <w:kern w:val="0"/>
          <w:sz w:val="22"/>
          <w:lang w:val="ja-JP"/>
        </w:rPr>
        <w:t xml:space="preserve">　この告示は、空家等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空き地バンク以外による物件の取引を妨げるものではない。</w:t>
      </w:r>
    </w:p>
    <w:p w14:paraId="2311772F"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（協会等との協定）</w:t>
      </w:r>
    </w:p>
    <w:p w14:paraId="70160C6E"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第４条</w:t>
      </w:r>
      <w:r>
        <w:rPr>
          <w:rFonts w:ascii="ＭＳ 明朝" w:eastAsia="ＭＳ 明朝" w:cs="ＭＳ 明朝" w:hint="eastAsia"/>
          <w:kern w:val="0"/>
          <w:sz w:val="22"/>
          <w:lang w:val="ja-JP"/>
        </w:rPr>
        <w:t xml:space="preserve">　市長は、空家等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空き地バンクを円滑に運営す</w:t>
      </w:r>
      <w:r>
        <w:rPr>
          <w:rFonts w:ascii="ＭＳ 明朝" w:eastAsia="ＭＳ 明朝" w:cs="ＭＳ 明朝" w:hint="eastAsia"/>
          <w:kern w:val="0"/>
          <w:sz w:val="22"/>
          <w:lang w:val="ja-JP"/>
        </w:rPr>
        <w:t>るため、公益社団法人茨城県宅地建物取引業協会及び公益社団法人全日本不動産協会茨城県本部（以下「協会等」という。）と次に掲げる事項について協定を結ぶものとする。</w:t>
      </w:r>
    </w:p>
    <w:p w14:paraId="18E7C74F"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１</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仲介業者（次項に掲げる要件のすべてを満たす者に限る。）の推薦</w:t>
      </w:r>
    </w:p>
    <w:p w14:paraId="0ED5D22E"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２</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空き地バンクへ所有者から登録の申込みがあった物件の登録に必要な調査</w:t>
      </w:r>
    </w:p>
    <w:p w14:paraId="3BECF631"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３</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物件の売買又は賃貸借の契約交渉の仲介</w:t>
      </w:r>
    </w:p>
    <w:p w14:paraId="0CAD9A95"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前項第１号に掲げる要件は、次のとおりとする。</w:t>
      </w:r>
    </w:p>
    <w:p w14:paraId="7B10055D"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１</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この告示の目的を理解し、前項第２号及び第３号に掲げる事項を果たすことができる者</w:t>
      </w:r>
    </w:p>
    <w:p w14:paraId="30AACCAD"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２</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宅地建</w:t>
      </w:r>
      <w:r>
        <w:rPr>
          <w:rFonts w:ascii="ＭＳ 明朝" w:eastAsia="ＭＳ 明朝" w:cs="ＭＳ 明朝" w:hint="eastAsia"/>
          <w:kern w:val="0"/>
          <w:sz w:val="22"/>
          <w:lang w:val="ja-JP"/>
        </w:rPr>
        <w:t>物取引業者であること。</w:t>
      </w:r>
    </w:p>
    <w:p w14:paraId="237AE77C"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３</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暴力団等でないこと。</w:t>
      </w:r>
    </w:p>
    <w:p w14:paraId="3D0F4355"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空き地バンクへの登録申込み等）</w:t>
      </w:r>
    </w:p>
    <w:p w14:paraId="0D96F211"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第５条</w:t>
      </w:r>
      <w:r>
        <w:rPr>
          <w:rFonts w:ascii="ＭＳ 明朝" w:eastAsia="ＭＳ 明朝" w:cs="ＭＳ 明朝" w:hint="eastAsia"/>
          <w:kern w:val="0"/>
          <w:sz w:val="22"/>
          <w:lang w:val="ja-JP"/>
        </w:rPr>
        <w:t xml:space="preserve">　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空き地バンクへ登録しようとする所有者は、かすみがうら市空家等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空き地バンク物件登録申込書（様式第１号）にかすみがうら市空家等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空き地バンク物件登録カード（様式第２号）及び同意書（様式第３号）を添えて、市長に提出しなければならない。</w:t>
      </w:r>
    </w:p>
    <w:p w14:paraId="72D13603"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市長は、前項の規定による申込みがあったときは、その内容を審査し、適当と認めたときは、当該物件を空家等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空き地バンクに登録し、かすみがうら市空家等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空き地バンク物件</w:t>
      </w:r>
      <w:r>
        <w:rPr>
          <w:rFonts w:ascii="ＭＳ 明朝" w:eastAsia="ＭＳ 明朝" w:cs="ＭＳ 明朝" w:hint="eastAsia"/>
          <w:kern w:val="0"/>
          <w:sz w:val="22"/>
          <w:lang w:val="ja-JP"/>
        </w:rPr>
        <w:t>登録通知</w:t>
      </w:r>
      <w:r>
        <w:rPr>
          <w:rFonts w:ascii="ＭＳ 明朝" w:eastAsia="ＭＳ 明朝" w:cs="ＭＳ 明朝" w:hint="eastAsia"/>
          <w:kern w:val="0"/>
          <w:sz w:val="22"/>
          <w:lang w:val="ja-JP"/>
        </w:rPr>
        <w:lastRenderedPageBreak/>
        <w:t>書（様式第４号）により当該所有者（以下「物件登録者」という。）に通知するものとする。</w:t>
      </w:r>
    </w:p>
    <w:p w14:paraId="5F120800"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３　前項の規定による登録の期間は、登録の日から起算して２年以内とする。</w:t>
      </w:r>
    </w:p>
    <w:p w14:paraId="51C9CC07"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４　市長は、第２項の規定により登録した物件について、協会等に仲介を依頼し、仲介業者が決定したときは、かすみがうら市空家等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空き地バンク仲介業者決定通知書（様式第５号）により当該所有者に通知するものとする。</w:t>
      </w:r>
    </w:p>
    <w:p w14:paraId="45A51530"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空き地バンク登録事項変更の届出）</w:t>
      </w:r>
    </w:p>
    <w:p w14:paraId="692ABACF"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第６条</w:t>
      </w:r>
      <w:r>
        <w:rPr>
          <w:rFonts w:ascii="ＭＳ 明朝" w:eastAsia="ＭＳ 明朝" w:cs="ＭＳ 明朝" w:hint="eastAsia"/>
          <w:kern w:val="0"/>
          <w:sz w:val="22"/>
          <w:lang w:val="ja-JP"/>
        </w:rPr>
        <w:t xml:space="preserve">　前条第２項の規定による登録の通知を受けた物件登録者は、当該登録事項に変更があったときは、</w:t>
      </w:r>
      <w:r>
        <w:rPr>
          <w:rFonts w:ascii="ＭＳ 明朝" w:eastAsia="ＭＳ 明朝" w:cs="ＭＳ 明朝" w:hint="eastAsia"/>
          <w:kern w:val="0"/>
          <w:sz w:val="22"/>
          <w:lang w:val="ja-JP"/>
        </w:rPr>
        <w:t>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空き地バンク物件登録変更届出書（様式第６号）にかすみがうら市空家等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空き地バンク物件登録カード（様式第２号）を添えて、市長に届け出なければならない。</w:t>
      </w:r>
    </w:p>
    <w:p w14:paraId="274D9861"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市長は、前項の規定による届出を受け、物件の登録事項を変更したときは、かすみがうら市空家等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空き地バンク物件登録変更通知書（様式第７号）により当該物件登録者に通知するものとする。</w:t>
      </w:r>
    </w:p>
    <w:p w14:paraId="66DB7A68"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空き地バンク登録の抹消）</w:t>
      </w:r>
    </w:p>
    <w:p w14:paraId="0CF3D854"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第７条</w:t>
      </w:r>
      <w:r>
        <w:rPr>
          <w:rFonts w:ascii="ＭＳ 明朝" w:eastAsia="ＭＳ 明朝" w:cs="ＭＳ 明朝" w:hint="eastAsia"/>
          <w:kern w:val="0"/>
          <w:sz w:val="22"/>
          <w:lang w:val="ja-JP"/>
        </w:rPr>
        <w:t xml:space="preserve">　市長は、空家等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空き地バンクの登録物件が次の各号のいずれかに該当するときは、当該登録物件を空家等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空き地バンクから</w:t>
      </w:r>
      <w:r>
        <w:rPr>
          <w:rFonts w:ascii="ＭＳ 明朝" w:eastAsia="ＭＳ 明朝" w:cs="ＭＳ 明朝" w:hint="eastAsia"/>
          <w:kern w:val="0"/>
          <w:sz w:val="22"/>
          <w:lang w:val="ja-JP"/>
        </w:rPr>
        <w:t>抹消するものとする。</w:t>
      </w:r>
    </w:p>
    <w:p w14:paraId="01BEBB40"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１</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空き地バンク物件登録抹消届出書（様式第８号）の提出があったとき。</w:t>
      </w:r>
    </w:p>
    <w:p w14:paraId="0D224A97"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２</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空き地バンク物件登録の期間満了日を経過しても登録期間の延長の申出がなかったとき。</w:t>
      </w:r>
    </w:p>
    <w:p w14:paraId="77942925"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３</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当該物件に係る所有権に異動があったとき。</w:t>
      </w:r>
    </w:p>
    <w:p w14:paraId="09FB5A4F"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４</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その他市長が適当でないと認めたとき。</w:t>
      </w:r>
    </w:p>
    <w:p w14:paraId="0AC44638"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市長は、前項の規定による抹消をしたときは、かすみがうら市空家等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空き地バンク物件登録抹消通知書（様式第９号）により当該物件登録者に通知するものとする。</w:t>
      </w:r>
    </w:p>
    <w:p w14:paraId="26C68AB1"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空き地バンク登録期間延長）</w:t>
      </w:r>
    </w:p>
    <w:p w14:paraId="29C3728E"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第８</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物件登録者は、空家等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空き地バンク物件登録期間満了後も登録の延長を希望する場合は、登録期間満了日までに、かすみがうら市空家等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空き地バンク物件登録期間延長申出書（様式第</w:t>
      </w:r>
      <w:r>
        <w:rPr>
          <w:rFonts w:ascii="ＭＳ 明朝" w:eastAsia="ＭＳ 明朝" w:cs="ＭＳ 明朝"/>
          <w:kern w:val="0"/>
          <w:sz w:val="22"/>
          <w:lang w:val="ja-JP"/>
        </w:rPr>
        <w:t>10</w:t>
      </w:r>
      <w:r>
        <w:rPr>
          <w:rFonts w:ascii="ＭＳ 明朝" w:eastAsia="ＭＳ 明朝" w:cs="ＭＳ 明朝" w:hint="eastAsia"/>
          <w:kern w:val="0"/>
          <w:sz w:val="22"/>
          <w:lang w:val="ja-JP"/>
        </w:rPr>
        <w:t>号）を市長に提出しなければならない。</w:t>
      </w:r>
    </w:p>
    <w:p w14:paraId="4A0E8BA6"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前項の規定により延長できる期間は、２年間とする。ただし、登録期間の延長回数は制限しないものとする。</w:t>
      </w:r>
    </w:p>
    <w:p w14:paraId="2B1045E2"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lastRenderedPageBreak/>
        <w:t>３　市長は、第１項の規定による申出を受け、物件の登録期間を延長したときは、かすみがうら市空家等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空き地バンク物件登録期間延長通知書（様式第</w:t>
      </w:r>
      <w:r>
        <w:rPr>
          <w:rFonts w:ascii="ＭＳ 明朝" w:eastAsia="ＭＳ 明朝" w:cs="ＭＳ 明朝"/>
          <w:kern w:val="0"/>
          <w:sz w:val="22"/>
          <w:lang w:val="ja-JP"/>
        </w:rPr>
        <w:t>11</w:t>
      </w:r>
      <w:r>
        <w:rPr>
          <w:rFonts w:ascii="ＭＳ 明朝" w:eastAsia="ＭＳ 明朝" w:cs="ＭＳ 明朝" w:hint="eastAsia"/>
          <w:kern w:val="0"/>
          <w:sz w:val="22"/>
          <w:lang w:val="ja-JP"/>
        </w:rPr>
        <w:t>号）により当該物件登録者に通知するものとする。</w:t>
      </w:r>
    </w:p>
    <w:p w14:paraId="2A55BC21"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（空</w:t>
      </w:r>
      <w:r>
        <w:rPr>
          <w:rFonts w:ascii="ＭＳ 明朝" w:eastAsia="ＭＳ 明朝" w:cs="ＭＳ 明朝" w:hint="eastAsia"/>
          <w:kern w:val="0"/>
          <w:sz w:val="22"/>
          <w:lang w:val="ja-JP"/>
        </w:rPr>
        <w:t>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空き地バンク登録情報の提供）</w:t>
      </w:r>
    </w:p>
    <w:p w14:paraId="361F0D57"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第９条</w:t>
      </w:r>
      <w:r>
        <w:rPr>
          <w:rFonts w:ascii="ＭＳ 明朝" w:eastAsia="ＭＳ 明朝" w:cs="ＭＳ 明朝" w:hint="eastAsia"/>
          <w:kern w:val="0"/>
          <w:sz w:val="22"/>
          <w:lang w:val="ja-JP"/>
        </w:rPr>
        <w:t xml:space="preserve">　市長は、空家等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空き地バンクに登録された物件の情報（かすみがうら市空家等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空き地バンク物件登録カード（様式第２号）に記載された情報をいう。以下「物件情報」という。）について、本市ホームページ等においてその概要を公開するとともに、希望する利用登録者（第</w:t>
      </w:r>
      <w:r>
        <w:rPr>
          <w:rFonts w:ascii="ＭＳ 明朝" w:eastAsia="ＭＳ 明朝" w:cs="ＭＳ 明朝"/>
          <w:kern w:val="0"/>
          <w:sz w:val="22"/>
          <w:lang w:val="ja-JP"/>
        </w:rPr>
        <w:t>10</w:t>
      </w:r>
      <w:r>
        <w:rPr>
          <w:rFonts w:ascii="ＭＳ 明朝" w:eastAsia="ＭＳ 明朝" w:cs="ＭＳ 明朝" w:hint="eastAsia"/>
          <w:kern w:val="0"/>
          <w:sz w:val="22"/>
          <w:lang w:val="ja-JP"/>
        </w:rPr>
        <w:t>条第３項に規定する者をいう。）に提供するものとする。</w:t>
      </w:r>
    </w:p>
    <w:p w14:paraId="604F83CB"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前項の規定により公開する物件情報の範囲は、次のとおりとする。</w:t>
      </w:r>
    </w:p>
    <w:p w14:paraId="657FDDA2"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１</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登録番号</w:t>
      </w:r>
    </w:p>
    <w:p w14:paraId="7566765A"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２</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売却又は賃貸の別</w:t>
      </w:r>
    </w:p>
    <w:p w14:paraId="76D7471D"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３</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売却又は賃貸の希望価格</w:t>
      </w:r>
    </w:p>
    <w:p w14:paraId="3BD01D72"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４</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物件所在地</w:t>
      </w:r>
    </w:p>
    <w:p w14:paraId="3A066645"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５</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物件の概要</w:t>
      </w:r>
    </w:p>
    <w:p w14:paraId="228E4653"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６</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設備状況（空家等の場合に限る。）</w:t>
      </w:r>
    </w:p>
    <w:p w14:paraId="472CAF26"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７</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主要施設等への距離</w:t>
      </w:r>
    </w:p>
    <w:p w14:paraId="18482C35"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８</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位置図</w:t>
      </w:r>
    </w:p>
    <w:p w14:paraId="23D4BA35"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９</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間取り図（空家等の場合に限る。）</w:t>
      </w:r>
    </w:p>
    <w:p w14:paraId="32F84BA3"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(10)</w:t>
      </w:r>
      <w:r>
        <w:rPr>
          <w:rFonts w:ascii="ＭＳ 明朝" w:eastAsia="ＭＳ 明朝" w:cs="ＭＳ 明朝" w:hint="eastAsia"/>
          <w:kern w:val="0"/>
          <w:sz w:val="22"/>
          <w:lang w:val="ja-JP"/>
        </w:rPr>
        <w:t xml:space="preserve">　写真</w:t>
      </w:r>
    </w:p>
    <w:p w14:paraId="7A7A7185"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（利用の登録申込み等）</w:t>
      </w:r>
    </w:p>
    <w:p w14:paraId="4661FC31"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10</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物件情報の提供を受けようとする者は、かすみがうら市空家等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空き地バンク利用登録申込書（様式第</w:t>
      </w:r>
      <w:r>
        <w:rPr>
          <w:rFonts w:ascii="ＭＳ 明朝" w:eastAsia="ＭＳ 明朝" w:cs="ＭＳ 明朝"/>
          <w:kern w:val="0"/>
          <w:sz w:val="22"/>
          <w:lang w:val="ja-JP"/>
        </w:rPr>
        <w:t>12</w:t>
      </w:r>
      <w:r>
        <w:rPr>
          <w:rFonts w:ascii="ＭＳ 明朝" w:eastAsia="ＭＳ 明朝" w:cs="ＭＳ 明朝" w:hint="eastAsia"/>
          <w:kern w:val="0"/>
          <w:sz w:val="22"/>
          <w:lang w:val="ja-JP"/>
        </w:rPr>
        <w:t>号）に誓約書（様式第</w:t>
      </w:r>
      <w:r>
        <w:rPr>
          <w:rFonts w:ascii="ＭＳ 明朝" w:eastAsia="ＭＳ 明朝" w:cs="ＭＳ 明朝"/>
          <w:kern w:val="0"/>
          <w:sz w:val="22"/>
          <w:lang w:val="ja-JP"/>
        </w:rPr>
        <w:t>13</w:t>
      </w:r>
      <w:r>
        <w:rPr>
          <w:rFonts w:ascii="ＭＳ 明朝" w:eastAsia="ＭＳ 明朝" w:cs="ＭＳ 明朝" w:hint="eastAsia"/>
          <w:kern w:val="0"/>
          <w:sz w:val="22"/>
          <w:lang w:val="ja-JP"/>
        </w:rPr>
        <w:t>号）を添えて、市長に提出しなければならない。</w:t>
      </w:r>
    </w:p>
    <w:p w14:paraId="3814CDD3"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物件情報の提供を受けようとする者は、次に掲げる要件のすべてを満たしていなければならない。</w:t>
      </w:r>
    </w:p>
    <w:p w14:paraId="1128F252"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１</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暴力団等でない者であること。</w:t>
      </w:r>
    </w:p>
    <w:p w14:paraId="6AE4DF05"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２</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物件を</w:t>
      </w:r>
      <w:r>
        <w:rPr>
          <w:rFonts w:ascii="ＭＳ 明朝" w:eastAsia="ＭＳ 明朝" w:cs="ＭＳ 明朝" w:hint="eastAsia"/>
          <w:kern w:val="0"/>
          <w:sz w:val="22"/>
          <w:lang w:val="ja-JP"/>
        </w:rPr>
        <w:t>利用し、地域住民と協調する者であること。</w:t>
      </w:r>
    </w:p>
    <w:p w14:paraId="694CBB99"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３</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市税を滞納していない者であること。</w:t>
      </w:r>
    </w:p>
    <w:p w14:paraId="3FC5D54B"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３　市長は、第１項の規定による申込みがあったときは、その内容を審査し、適当と認めたときは、当該申込者を空家等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空き地バンクに登録し、かすみがうら市空家等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空き地バンク利用登録通知書（様式第</w:t>
      </w:r>
      <w:r>
        <w:rPr>
          <w:rFonts w:ascii="ＭＳ 明朝" w:eastAsia="ＭＳ 明朝" w:cs="ＭＳ 明朝"/>
          <w:kern w:val="0"/>
          <w:sz w:val="22"/>
          <w:lang w:val="ja-JP"/>
        </w:rPr>
        <w:t>14</w:t>
      </w:r>
      <w:r>
        <w:rPr>
          <w:rFonts w:ascii="ＭＳ 明朝" w:eastAsia="ＭＳ 明朝" w:cs="ＭＳ 明朝" w:hint="eastAsia"/>
          <w:kern w:val="0"/>
          <w:sz w:val="22"/>
          <w:lang w:val="ja-JP"/>
        </w:rPr>
        <w:t>号）により当該申込者（以下「利用登録者」という。）に通知するものとする。</w:t>
      </w:r>
    </w:p>
    <w:p w14:paraId="239469A0"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lastRenderedPageBreak/>
        <w:t>４　前項の規定による登録期間は、登録の日から起算して２年以内とする。</w:t>
      </w:r>
    </w:p>
    <w:p w14:paraId="0FA4EEA1"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（利用登録者に係る登録事項変更の届出）</w:t>
      </w:r>
    </w:p>
    <w:p w14:paraId="45633F40"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11</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前条第３項の規定による登録の通知を受け</w:t>
      </w:r>
      <w:r>
        <w:rPr>
          <w:rFonts w:ascii="ＭＳ 明朝" w:eastAsia="ＭＳ 明朝" w:cs="ＭＳ 明朝" w:hint="eastAsia"/>
          <w:kern w:val="0"/>
          <w:sz w:val="22"/>
          <w:lang w:val="ja-JP"/>
        </w:rPr>
        <w:t>た利用登録者は、当該登録事項に変更があったときは、かすみがうら市空家等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空き地バンク利用登録変更届出書（様式第</w:t>
      </w:r>
      <w:r>
        <w:rPr>
          <w:rFonts w:ascii="ＭＳ 明朝" w:eastAsia="ＭＳ 明朝" w:cs="ＭＳ 明朝"/>
          <w:kern w:val="0"/>
          <w:sz w:val="22"/>
          <w:lang w:val="ja-JP"/>
        </w:rPr>
        <w:t>15</w:t>
      </w:r>
      <w:r>
        <w:rPr>
          <w:rFonts w:ascii="ＭＳ 明朝" w:eastAsia="ＭＳ 明朝" w:cs="ＭＳ 明朝" w:hint="eastAsia"/>
          <w:kern w:val="0"/>
          <w:sz w:val="22"/>
          <w:lang w:val="ja-JP"/>
        </w:rPr>
        <w:t>号）により、市長に変更内容を届け出なければならない。</w:t>
      </w:r>
    </w:p>
    <w:p w14:paraId="0B7E4CE6"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市長は、前項の規定による届出を受け、利用登録の登録事項を変更したときは、かすみがうら市空家等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空き地バンク利用登録変更通知書（様式第</w:t>
      </w:r>
      <w:r>
        <w:rPr>
          <w:rFonts w:ascii="ＭＳ 明朝" w:eastAsia="ＭＳ 明朝" w:cs="ＭＳ 明朝"/>
          <w:kern w:val="0"/>
          <w:sz w:val="22"/>
          <w:lang w:val="ja-JP"/>
        </w:rPr>
        <w:t>16</w:t>
      </w:r>
      <w:r>
        <w:rPr>
          <w:rFonts w:ascii="ＭＳ 明朝" w:eastAsia="ＭＳ 明朝" w:cs="ＭＳ 明朝" w:hint="eastAsia"/>
          <w:kern w:val="0"/>
          <w:sz w:val="22"/>
          <w:lang w:val="ja-JP"/>
        </w:rPr>
        <w:t>号）により当該利用登録者に通知するものとする。</w:t>
      </w:r>
    </w:p>
    <w:p w14:paraId="0758D472"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（利用登録者の登録抹消）</w:t>
      </w:r>
    </w:p>
    <w:p w14:paraId="75DAD86D"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12</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市長は、利用登録者が次に掲げる事項のいずれかに該当するときは、当該利用登録者を空家等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空き地バンクから抹消するものとする</w:t>
      </w:r>
      <w:r>
        <w:rPr>
          <w:rFonts w:ascii="ＭＳ 明朝" w:eastAsia="ＭＳ 明朝" w:cs="ＭＳ 明朝" w:hint="eastAsia"/>
          <w:kern w:val="0"/>
          <w:sz w:val="22"/>
          <w:lang w:val="ja-JP"/>
        </w:rPr>
        <w:t>。</w:t>
      </w:r>
    </w:p>
    <w:p w14:paraId="67ADC495"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１</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第</w:t>
      </w:r>
      <w:r>
        <w:rPr>
          <w:rFonts w:ascii="ＭＳ 明朝" w:eastAsia="ＭＳ 明朝" w:cs="ＭＳ 明朝"/>
          <w:kern w:val="0"/>
          <w:sz w:val="22"/>
          <w:lang w:val="ja-JP"/>
        </w:rPr>
        <w:t>10</w:t>
      </w:r>
      <w:r>
        <w:rPr>
          <w:rFonts w:ascii="ＭＳ 明朝" w:eastAsia="ＭＳ 明朝" w:cs="ＭＳ 明朝" w:hint="eastAsia"/>
          <w:kern w:val="0"/>
          <w:sz w:val="22"/>
          <w:lang w:val="ja-JP"/>
        </w:rPr>
        <w:t>条第２項に掲げる要件を欠く者と認められるとき。</w:t>
      </w:r>
    </w:p>
    <w:p w14:paraId="105B730E"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２</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物件を利用することにより公の秩序を乱し、又は善良な風俗を害するおそれがあると認められるとき。</w:t>
      </w:r>
    </w:p>
    <w:p w14:paraId="1F599B48"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３</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利用登録の内容に虚偽があったとき。</w:t>
      </w:r>
    </w:p>
    <w:p w14:paraId="4BA6DFAA"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４</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利用登録の期間満了日を経過しても、登録期間の延長の申出がなかったとき。</w:t>
      </w:r>
    </w:p>
    <w:p w14:paraId="5BDF53AC"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５</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空き地バンク利用登録抹消届出書（様式第</w:t>
      </w:r>
      <w:r>
        <w:rPr>
          <w:rFonts w:ascii="ＭＳ 明朝" w:eastAsia="ＭＳ 明朝" w:cs="ＭＳ 明朝"/>
          <w:kern w:val="0"/>
          <w:sz w:val="22"/>
          <w:lang w:val="ja-JP"/>
        </w:rPr>
        <w:t>17</w:t>
      </w:r>
      <w:r>
        <w:rPr>
          <w:rFonts w:ascii="ＭＳ 明朝" w:eastAsia="ＭＳ 明朝" w:cs="ＭＳ 明朝" w:hint="eastAsia"/>
          <w:kern w:val="0"/>
          <w:sz w:val="22"/>
          <w:lang w:val="ja-JP"/>
        </w:rPr>
        <w:t>号）の提出があったとき。</w:t>
      </w:r>
    </w:p>
    <w:p w14:paraId="2199E24D"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６</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その他市長が適当でないと認めるとき。</w:t>
      </w:r>
    </w:p>
    <w:p w14:paraId="278B5E45"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市長は、前項の規定により登録を抹消したときは、かすみがうら市空家等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w:t>
      </w:r>
      <w:r>
        <w:rPr>
          <w:rFonts w:ascii="ＭＳ 明朝" w:eastAsia="ＭＳ 明朝" w:cs="ＭＳ 明朝" w:hint="eastAsia"/>
          <w:kern w:val="0"/>
          <w:sz w:val="22"/>
          <w:lang w:val="ja-JP"/>
        </w:rPr>
        <w:t>き地バンク利用登録抹消通知書（様式第</w:t>
      </w:r>
      <w:r>
        <w:rPr>
          <w:rFonts w:ascii="ＭＳ 明朝" w:eastAsia="ＭＳ 明朝" w:cs="ＭＳ 明朝"/>
          <w:kern w:val="0"/>
          <w:sz w:val="22"/>
          <w:lang w:val="ja-JP"/>
        </w:rPr>
        <w:t>18</w:t>
      </w:r>
      <w:r>
        <w:rPr>
          <w:rFonts w:ascii="ＭＳ 明朝" w:eastAsia="ＭＳ 明朝" w:cs="ＭＳ 明朝" w:hint="eastAsia"/>
          <w:kern w:val="0"/>
          <w:sz w:val="22"/>
          <w:lang w:val="ja-JP"/>
        </w:rPr>
        <w:t>号）により当該利用登録者に通知するものとする。</w:t>
      </w:r>
    </w:p>
    <w:p w14:paraId="28AC3CAF"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（利用登録の登録期間延長）</w:t>
      </w:r>
    </w:p>
    <w:p w14:paraId="72A0C137"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13</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利用登録者は、空家等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空き地バンク利用登録期間満了後も登録の延長を希望する場合は、登録期間満了日までに、かすみがうら市空家等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空き地バンク利用登録期間延長申出書（様式第</w:t>
      </w:r>
      <w:r>
        <w:rPr>
          <w:rFonts w:ascii="ＭＳ 明朝" w:eastAsia="ＭＳ 明朝" w:cs="ＭＳ 明朝"/>
          <w:kern w:val="0"/>
          <w:sz w:val="22"/>
          <w:lang w:val="ja-JP"/>
        </w:rPr>
        <w:t>19</w:t>
      </w:r>
      <w:r>
        <w:rPr>
          <w:rFonts w:ascii="ＭＳ 明朝" w:eastAsia="ＭＳ 明朝" w:cs="ＭＳ 明朝" w:hint="eastAsia"/>
          <w:kern w:val="0"/>
          <w:sz w:val="22"/>
          <w:lang w:val="ja-JP"/>
        </w:rPr>
        <w:t>号）を市長に提出しなければならない。</w:t>
      </w:r>
    </w:p>
    <w:p w14:paraId="1C214B4D"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前項の規定により延長できる期間は２年間とする。ただし、登録期間の延長回数は制限しないものとする。</w:t>
      </w:r>
    </w:p>
    <w:p w14:paraId="4452873D"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３　市長は、第１項の規定による申出を受け、利用登録の登録期間を延長したとき</w:t>
      </w:r>
      <w:r>
        <w:rPr>
          <w:rFonts w:ascii="ＭＳ 明朝" w:eastAsia="ＭＳ 明朝" w:cs="ＭＳ 明朝" w:hint="eastAsia"/>
          <w:kern w:val="0"/>
          <w:sz w:val="22"/>
          <w:lang w:val="ja-JP"/>
        </w:rPr>
        <w:t>は、かすみがうら市空家等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空き地バンク利用登録期間延長通知書（様式第</w:t>
      </w:r>
      <w:r>
        <w:rPr>
          <w:rFonts w:ascii="ＭＳ 明朝" w:eastAsia="ＭＳ 明朝" w:cs="ＭＳ 明朝"/>
          <w:kern w:val="0"/>
          <w:sz w:val="22"/>
          <w:lang w:val="ja-JP"/>
        </w:rPr>
        <w:t>20</w:t>
      </w:r>
      <w:r>
        <w:rPr>
          <w:rFonts w:ascii="ＭＳ 明朝" w:eastAsia="ＭＳ 明朝" w:cs="ＭＳ 明朝" w:hint="eastAsia"/>
          <w:kern w:val="0"/>
          <w:sz w:val="22"/>
          <w:lang w:val="ja-JP"/>
        </w:rPr>
        <w:t>号）により当該利用登録者に通知するものとする。</w:t>
      </w:r>
    </w:p>
    <w:p w14:paraId="2D1B06D4"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lastRenderedPageBreak/>
        <w:t>（希望物件の交渉申込み及び通知）</w:t>
      </w:r>
    </w:p>
    <w:p w14:paraId="00E1BA6D"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14</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利用登録者は、希望する物件の交渉を申し込むときは、かすみがうら市空家等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空き地バンク物件交渉申込書（様式第</w:t>
      </w:r>
      <w:r>
        <w:rPr>
          <w:rFonts w:ascii="ＭＳ 明朝" w:eastAsia="ＭＳ 明朝" w:cs="ＭＳ 明朝"/>
          <w:kern w:val="0"/>
          <w:sz w:val="22"/>
          <w:lang w:val="ja-JP"/>
        </w:rPr>
        <w:t>21</w:t>
      </w:r>
      <w:r>
        <w:rPr>
          <w:rFonts w:ascii="ＭＳ 明朝" w:eastAsia="ＭＳ 明朝" w:cs="ＭＳ 明朝" w:hint="eastAsia"/>
          <w:kern w:val="0"/>
          <w:sz w:val="22"/>
          <w:lang w:val="ja-JP"/>
        </w:rPr>
        <w:t>号）により市長に申し込まなければならない。</w:t>
      </w:r>
    </w:p>
    <w:p w14:paraId="6EB99F0B"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市長は、前項の規定による申込みがあったときは、かすみがうら市空家等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空き地バンク物件交渉申請通知書（様式第</w:t>
      </w:r>
      <w:r>
        <w:rPr>
          <w:rFonts w:ascii="ＭＳ 明朝" w:eastAsia="ＭＳ 明朝" w:cs="ＭＳ 明朝"/>
          <w:kern w:val="0"/>
          <w:sz w:val="22"/>
          <w:lang w:val="ja-JP"/>
        </w:rPr>
        <w:t>22</w:t>
      </w:r>
      <w:r>
        <w:rPr>
          <w:rFonts w:ascii="ＭＳ 明朝" w:eastAsia="ＭＳ 明朝" w:cs="ＭＳ 明朝" w:hint="eastAsia"/>
          <w:kern w:val="0"/>
          <w:sz w:val="22"/>
          <w:lang w:val="ja-JP"/>
        </w:rPr>
        <w:t>号）により物件登録者及び協会等に通知するものとする。</w:t>
      </w:r>
    </w:p>
    <w:p w14:paraId="621752B8"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（物件登録者と利用登録者の</w:t>
      </w:r>
      <w:r>
        <w:rPr>
          <w:rFonts w:ascii="ＭＳ 明朝" w:eastAsia="ＭＳ 明朝" w:cs="ＭＳ 明朝" w:hint="eastAsia"/>
          <w:kern w:val="0"/>
          <w:sz w:val="22"/>
          <w:lang w:val="ja-JP"/>
        </w:rPr>
        <w:t>交渉等）</w:t>
      </w:r>
    </w:p>
    <w:p w14:paraId="33CD4D9D"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15</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前条第２項の規定による通知を受けた協会等は、遅滞なく当該利用登録者と交渉を行い、その結果について、かすみがうら市空家等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空き地バンク物件交渉結果報告書（様式第</w:t>
      </w:r>
      <w:r>
        <w:rPr>
          <w:rFonts w:ascii="ＭＳ 明朝" w:eastAsia="ＭＳ 明朝" w:cs="ＭＳ 明朝"/>
          <w:kern w:val="0"/>
          <w:sz w:val="22"/>
          <w:lang w:val="ja-JP"/>
        </w:rPr>
        <w:t>23</w:t>
      </w:r>
      <w:r>
        <w:rPr>
          <w:rFonts w:ascii="ＭＳ 明朝" w:eastAsia="ＭＳ 明朝" w:cs="ＭＳ 明朝" w:hint="eastAsia"/>
          <w:kern w:val="0"/>
          <w:sz w:val="22"/>
          <w:lang w:val="ja-JP"/>
        </w:rPr>
        <w:t>号）により速やかに市長に報告しなければならない。</w:t>
      </w:r>
    </w:p>
    <w:p w14:paraId="662741AC"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市長は、物件登録者と利用登録者との物件に関する交渉及び売買又は賃貸借の契約並びにこれらにより生じる利益及び損害については、一切これに関与しない。</w:t>
      </w:r>
    </w:p>
    <w:p w14:paraId="0B0F41D3"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（奨励金の交付）</w:t>
      </w:r>
    </w:p>
    <w:p w14:paraId="635CE310"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16</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市長は、空家等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空き地バンクのうち空家等に係る登録を推進するため、かすみがうら市空家等バンク登録奨励</w:t>
      </w:r>
      <w:r>
        <w:rPr>
          <w:rFonts w:ascii="ＭＳ 明朝" w:eastAsia="ＭＳ 明朝" w:cs="ＭＳ 明朝" w:hint="eastAsia"/>
          <w:kern w:val="0"/>
          <w:sz w:val="22"/>
          <w:lang w:val="ja-JP"/>
        </w:rPr>
        <w:t>金（以下「奨励金」という。）を予算の範囲内で交付することができる。</w:t>
      </w:r>
    </w:p>
    <w:p w14:paraId="7D7FCB7A"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奨励金の交付の対象者は、第５条第２項の規定により登録した空家等の所有者とする。ただし、次に掲げる者を除く。</w:t>
      </w:r>
    </w:p>
    <w:p w14:paraId="2AAE1264"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１</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過去にこの告示による奨励金の交付を受けたことがある空家等の所有者であって、同一の空家等について再度の交付を受けようとする者</w:t>
      </w:r>
    </w:p>
    <w:p w14:paraId="73043E99"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２</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その他市長が適当でないと認めた者</w:t>
      </w:r>
    </w:p>
    <w:p w14:paraId="04E25D3C"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３　奨励金の額は、１物件につき</w:t>
      </w:r>
      <w:r>
        <w:rPr>
          <w:rFonts w:ascii="ＭＳ 明朝" w:eastAsia="ＭＳ 明朝" w:cs="ＭＳ 明朝"/>
          <w:kern w:val="0"/>
          <w:sz w:val="22"/>
          <w:lang w:val="ja-JP"/>
        </w:rPr>
        <w:t>50,000</w:t>
      </w:r>
      <w:r>
        <w:rPr>
          <w:rFonts w:ascii="ＭＳ 明朝" w:eastAsia="ＭＳ 明朝" w:cs="ＭＳ 明朝" w:hint="eastAsia"/>
          <w:kern w:val="0"/>
          <w:sz w:val="22"/>
          <w:lang w:val="ja-JP"/>
        </w:rPr>
        <w:t>円とする。</w:t>
      </w:r>
    </w:p>
    <w:p w14:paraId="7B1F7EC4"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（交付の申請）</w:t>
      </w:r>
    </w:p>
    <w:p w14:paraId="024F1959"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17</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奨励金の交付を受けようとする者（以下「申請者」という。）は、第５条第２項の規</w:t>
      </w:r>
      <w:r>
        <w:rPr>
          <w:rFonts w:ascii="ＭＳ 明朝" w:eastAsia="ＭＳ 明朝" w:cs="ＭＳ 明朝" w:hint="eastAsia"/>
          <w:kern w:val="0"/>
          <w:sz w:val="22"/>
          <w:lang w:val="ja-JP"/>
        </w:rPr>
        <w:t>定による登録の通知のあった日から１か月以内に、かすみがうら市空家等バンク登録奨励金交付申請書（様式第</w:t>
      </w:r>
      <w:r>
        <w:rPr>
          <w:rFonts w:ascii="ＭＳ 明朝" w:eastAsia="ＭＳ 明朝" w:cs="ＭＳ 明朝"/>
          <w:kern w:val="0"/>
          <w:sz w:val="22"/>
          <w:lang w:val="ja-JP"/>
        </w:rPr>
        <w:t>24</w:t>
      </w:r>
      <w:r>
        <w:rPr>
          <w:rFonts w:ascii="ＭＳ 明朝" w:eastAsia="ＭＳ 明朝" w:cs="ＭＳ 明朝" w:hint="eastAsia"/>
          <w:kern w:val="0"/>
          <w:sz w:val="22"/>
          <w:lang w:val="ja-JP"/>
        </w:rPr>
        <w:t>号。以下「申請書」という。）に、次に掲げる書類を添付して市長に提出するものとする。</w:t>
      </w:r>
    </w:p>
    <w:p w14:paraId="2F8C0D6D"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１</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かすみがうら市空家等</w:t>
      </w:r>
      <w:r>
        <w:rPr>
          <w:rFonts w:ascii="ＭＳ 明朝" w:eastAsia="ＭＳ 明朝" w:cs="ＭＳ 明朝" w:hint="eastAsia"/>
          <w:kern w:val="0"/>
          <w:sz w:val="22"/>
          <w:lang w:val="ja-JP"/>
        </w:rPr>
        <w:t>・</w:t>
      </w:r>
      <w:r>
        <w:rPr>
          <w:rFonts w:ascii="ＭＳ 明朝" w:eastAsia="ＭＳ 明朝" w:cs="ＭＳ 明朝" w:hint="eastAsia"/>
          <w:kern w:val="0"/>
          <w:sz w:val="22"/>
          <w:lang w:val="ja-JP"/>
        </w:rPr>
        <w:t>空き地バンク物件登録通知書の写し</w:t>
      </w:r>
    </w:p>
    <w:p w14:paraId="2AEBDAE1"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２</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市税に滞納がないことを証する書類（課税されている場合に限る。）</w:t>
      </w:r>
    </w:p>
    <w:p w14:paraId="3538B0C5"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３</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登記簿の謄本、登記済証、物件の売買に係る契約書その他の権利関係を証明する書類</w:t>
      </w:r>
    </w:p>
    <w:p w14:paraId="5AE256E6"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４</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その他市長が必要と認める書類</w:t>
      </w:r>
    </w:p>
    <w:p w14:paraId="382C8D85"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（交付決定）</w:t>
      </w:r>
    </w:p>
    <w:p w14:paraId="203E0A99"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第</w:t>
      </w:r>
      <w:r>
        <w:rPr>
          <w:rFonts w:ascii="ＭＳ ゴシック" w:eastAsia="ＭＳ ゴシック" w:cs="ＭＳ ゴシック"/>
          <w:kern w:val="0"/>
          <w:sz w:val="22"/>
          <w:lang w:val="ja-JP"/>
        </w:rPr>
        <w:t>18</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市長は、前条の規定による申請があったとき</w:t>
      </w:r>
      <w:r>
        <w:rPr>
          <w:rFonts w:ascii="ＭＳ 明朝" w:eastAsia="ＭＳ 明朝" w:cs="ＭＳ 明朝" w:hint="eastAsia"/>
          <w:kern w:val="0"/>
          <w:sz w:val="22"/>
          <w:lang w:val="ja-JP"/>
        </w:rPr>
        <w:t>は、その内容を審査し、交付を決定したときはかすみがうら市空家等バンク登録奨励金交付決定通知書（様式第</w:t>
      </w:r>
      <w:r>
        <w:rPr>
          <w:rFonts w:ascii="ＭＳ 明朝" w:eastAsia="ＭＳ 明朝" w:cs="ＭＳ 明朝"/>
          <w:kern w:val="0"/>
          <w:sz w:val="22"/>
          <w:lang w:val="ja-JP"/>
        </w:rPr>
        <w:t>25</w:t>
      </w:r>
      <w:r>
        <w:rPr>
          <w:rFonts w:ascii="ＭＳ 明朝" w:eastAsia="ＭＳ 明朝" w:cs="ＭＳ 明朝" w:hint="eastAsia"/>
          <w:kern w:val="0"/>
          <w:sz w:val="22"/>
          <w:lang w:val="ja-JP"/>
        </w:rPr>
        <w:t>号）により、不交付を決定したときはかすみがうら市空家等バンク登録奨励金不交付決定通知書（様式第</w:t>
      </w:r>
      <w:r>
        <w:rPr>
          <w:rFonts w:ascii="ＭＳ 明朝" w:eastAsia="ＭＳ 明朝" w:cs="ＭＳ 明朝"/>
          <w:kern w:val="0"/>
          <w:sz w:val="22"/>
          <w:lang w:val="ja-JP"/>
        </w:rPr>
        <w:t>26</w:t>
      </w:r>
      <w:r>
        <w:rPr>
          <w:rFonts w:ascii="ＭＳ 明朝" w:eastAsia="ＭＳ 明朝" w:cs="ＭＳ 明朝" w:hint="eastAsia"/>
          <w:kern w:val="0"/>
          <w:sz w:val="22"/>
          <w:lang w:val="ja-JP"/>
        </w:rPr>
        <w:t>号）により、当該申請者に通知するものとする。</w:t>
      </w:r>
    </w:p>
    <w:p w14:paraId="07295CE9"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（奨励金の請求）</w:t>
      </w:r>
    </w:p>
    <w:p w14:paraId="58DE1B81"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19</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前条の規定による奨励金の交付決定を受けた申請者が、奨励金の交付を受けようとするときは、かすみがうら市空家等バンク登録奨励金交付請求書（様式第</w:t>
      </w:r>
      <w:r>
        <w:rPr>
          <w:rFonts w:ascii="ＭＳ 明朝" w:eastAsia="ＭＳ 明朝" w:cs="ＭＳ 明朝"/>
          <w:kern w:val="0"/>
          <w:sz w:val="22"/>
          <w:lang w:val="ja-JP"/>
        </w:rPr>
        <w:t>27</w:t>
      </w:r>
      <w:r>
        <w:rPr>
          <w:rFonts w:ascii="ＭＳ 明朝" w:eastAsia="ＭＳ 明朝" w:cs="ＭＳ 明朝" w:hint="eastAsia"/>
          <w:kern w:val="0"/>
          <w:sz w:val="22"/>
          <w:lang w:val="ja-JP"/>
        </w:rPr>
        <w:t>号）を市長に提出しなければならない。</w:t>
      </w:r>
    </w:p>
    <w:p w14:paraId="5BD1FAEE"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（交付決定の取消し等）</w:t>
      </w:r>
    </w:p>
    <w:p w14:paraId="219458DA"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20</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市長は、奨励金の交付</w:t>
      </w:r>
      <w:r>
        <w:rPr>
          <w:rFonts w:ascii="ＭＳ 明朝" w:eastAsia="ＭＳ 明朝" w:cs="ＭＳ 明朝" w:hint="eastAsia"/>
          <w:kern w:val="0"/>
          <w:sz w:val="22"/>
          <w:lang w:val="ja-JP"/>
        </w:rPr>
        <w:t>を受けた者が次のいずれかに該当すると認めるときは、奨励金の交付決定の全部を取り消し、及び既に交付した奨励金について期限を定めて返還を命ずることができる。</w:t>
      </w:r>
    </w:p>
    <w:p w14:paraId="5321553F"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１</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偽りその他不正の手段により奨励金の交付を受けたとき。</w:t>
      </w:r>
    </w:p>
    <w:p w14:paraId="40D0389D"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２</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奨励金の交付の対象となる空家等が登録を受けた日から６か月を経過する日までの間に、当該登録が第７条第１項の規定により抹消されたとき。ただし、当該空家等に係る売買又は賃貸借の契約が成立した場合、または、所有者の死亡により所有権の異動があった場合を除く。</w:t>
      </w:r>
    </w:p>
    <w:p w14:paraId="0F18BA00" w14:textId="77777777" w:rsidR="00000000" w:rsidRDefault="00F76B55">
      <w:pPr>
        <w:autoSpaceDE w:val="0"/>
        <w:autoSpaceDN w:val="0"/>
        <w:adjustRightInd w:val="0"/>
        <w:spacing w:line="487" w:lineRule="atLeast"/>
        <w:ind w:left="440" w:hanging="220"/>
        <w:rPr>
          <w:rFonts w:ascii="ＭＳ 明朝" w:eastAsia="ＭＳ 明朝" w:cs="ＭＳ 明朝"/>
          <w:kern w:val="0"/>
          <w:sz w:val="22"/>
          <w:lang w:val="ja-JP"/>
        </w:rPr>
      </w:pPr>
      <w:r>
        <w:rPr>
          <w:rFonts w:ascii="ＭＳ 明朝" w:eastAsia="ＭＳ 明朝" w:cs="ＭＳ 明朝"/>
          <w:kern w:val="0"/>
          <w:sz w:val="22"/>
          <w:lang w:val="ja-JP"/>
        </w:rPr>
        <w:t>(</w:t>
      </w:r>
      <w:r>
        <w:rPr>
          <w:rFonts w:ascii="ＭＳ 明朝" w:eastAsia="ＭＳ 明朝" w:cs="ＭＳ 明朝" w:hint="eastAsia"/>
          <w:kern w:val="0"/>
          <w:sz w:val="22"/>
          <w:lang w:val="ja-JP"/>
        </w:rPr>
        <w:t>３</w:t>
      </w:r>
      <w:r>
        <w:rPr>
          <w:rFonts w:ascii="ＭＳ 明朝" w:eastAsia="ＭＳ 明朝" w:cs="ＭＳ 明朝"/>
          <w:kern w:val="0"/>
          <w:sz w:val="22"/>
          <w:lang w:val="ja-JP"/>
        </w:rPr>
        <w:t>)</w:t>
      </w:r>
      <w:r>
        <w:rPr>
          <w:rFonts w:ascii="ＭＳ 明朝" w:eastAsia="ＭＳ 明朝" w:cs="ＭＳ 明朝" w:hint="eastAsia"/>
          <w:kern w:val="0"/>
          <w:sz w:val="22"/>
          <w:lang w:val="ja-JP"/>
        </w:rPr>
        <w:t xml:space="preserve">　この告示に定める事項に違反し</w:t>
      </w:r>
      <w:r>
        <w:rPr>
          <w:rFonts w:ascii="ＭＳ 明朝" w:eastAsia="ＭＳ 明朝" w:cs="ＭＳ 明朝" w:hint="eastAsia"/>
          <w:kern w:val="0"/>
          <w:sz w:val="22"/>
          <w:lang w:val="ja-JP"/>
        </w:rPr>
        <w:t>、又は市長の指示に従わないとき。</w:t>
      </w:r>
    </w:p>
    <w:p w14:paraId="42A4591B"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市長は、前項の規定により奨励金の返還を命ずるときは、かすみがうら市空家等バンク登録奨励金返還命令書（様式第</w:t>
      </w:r>
      <w:r>
        <w:rPr>
          <w:rFonts w:ascii="ＭＳ 明朝" w:eastAsia="ＭＳ 明朝" w:cs="ＭＳ 明朝"/>
          <w:kern w:val="0"/>
          <w:sz w:val="22"/>
          <w:lang w:val="ja-JP"/>
        </w:rPr>
        <w:t>28</w:t>
      </w:r>
      <w:r>
        <w:rPr>
          <w:rFonts w:ascii="ＭＳ 明朝" w:eastAsia="ＭＳ 明朝" w:cs="ＭＳ 明朝" w:hint="eastAsia"/>
          <w:kern w:val="0"/>
          <w:sz w:val="22"/>
          <w:lang w:val="ja-JP"/>
        </w:rPr>
        <w:t>号）により、申請者に通知するものとする。</w:t>
      </w:r>
    </w:p>
    <w:p w14:paraId="35FB491C"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（その他）</w:t>
      </w:r>
    </w:p>
    <w:p w14:paraId="04308B05"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ゴシック" w:eastAsia="ＭＳ ゴシック" w:cs="ＭＳ ゴシック" w:hint="eastAsia"/>
          <w:kern w:val="0"/>
          <w:sz w:val="22"/>
          <w:lang w:val="ja-JP"/>
        </w:rPr>
        <w:t>第</w:t>
      </w:r>
      <w:r>
        <w:rPr>
          <w:rFonts w:ascii="ＭＳ ゴシック" w:eastAsia="ＭＳ ゴシック" w:cs="ＭＳ ゴシック"/>
          <w:kern w:val="0"/>
          <w:sz w:val="22"/>
          <w:lang w:val="ja-JP"/>
        </w:rPr>
        <w:t>21</w:t>
      </w:r>
      <w:r>
        <w:rPr>
          <w:rFonts w:ascii="ＭＳ ゴシック" w:eastAsia="ＭＳ ゴシック" w:cs="ＭＳ ゴシック" w:hint="eastAsia"/>
          <w:kern w:val="0"/>
          <w:sz w:val="22"/>
          <w:lang w:val="ja-JP"/>
        </w:rPr>
        <w:t>条</w:t>
      </w:r>
      <w:r>
        <w:rPr>
          <w:rFonts w:ascii="ＭＳ 明朝" w:eastAsia="ＭＳ 明朝" w:cs="ＭＳ 明朝" w:hint="eastAsia"/>
          <w:kern w:val="0"/>
          <w:sz w:val="22"/>
          <w:lang w:val="ja-JP"/>
        </w:rPr>
        <w:t xml:space="preserve">　この告示に定めるもののほか、必要な事項は、市長が別に定める。</w:t>
      </w:r>
    </w:p>
    <w:p w14:paraId="5551FC1B" w14:textId="77777777" w:rsidR="00000000" w:rsidRDefault="00F76B55">
      <w:pPr>
        <w:autoSpaceDE w:val="0"/>
        <w:autoSpaceDN w:val="0"/>
        <w:adjustRightInd w:val="0"/>
        <w:spacing w:line="487" w:lineRule="atLeast"/>
        <w:ind w:left="660"/>
        <w:rPr>
          <w:rFonts w:ascii="ＭＳ 明朝" w:eastAsia="ＭＳ 明朝" w:cs="ＭＳ 明朝"/>
          <w:kern w:val="0"/>
          <w:sz w:val="22"/>
          <w:lang w:val="ja-JP"/>
        </w:rPr>
      </w:pPr>
      <w:r>
        <w:rPr>
          <w:rFonts w:ascii="ＭＳ ゴシック" w:eastAsia="ＭＳ ゴシック" w:cs="ＭＳ ゴシック" w:hint="eastAsia"/>
          <w:kern w:val="0"/>
          <w:sz w:val="22"/>
          <w:lang w:val="ja-JP"/>
        </w:rPr>
        <w:t>附　則</w:t>
      </w:r>
    </w:p>
    <w:p w14:paraId="454187FA" w14:textId="77777777" w:rsidR="00000000" w:rsidRDefault="00F76B55">
      <w:pPr>
        <w:autoSpaceDE w:val="0"/>
        <w:autoSpaceDN w:val="0"/>
        <w:adjustRightInd w:val="0"/>
        <w:spacing w:line="487" w:lineRule="atLeast"/>
        <w:ind w:firstLine="220"/>
        <w:rPr>
          <w:rFonts w:ascii="ＭＳ 明朝" w:eastAsia="ＭＳ 明朝" w:cs="ＭＳ 明朝"/>
          <w:kern w:val="0"/>
          <w:sz w:val="22"/>
          <w:lang w:val="ja-JP"/>
        </w:rPr>
      </w:pPr>
      <w:r>
        <w:rPr>
          <w:rFonts w:ascii="ＭＳ 明朝" w:eastAsia="ＭＳ 明朝" w:cs="ＭＳ 明朝" w:hint="eastAsia"/>
          <w:kern w:val="0"/>
          <w:sz w:val="22"/>
          <w:lang w:val="ja-JP"/>
        </w:rPr>
        <w:t>この告示は、平成</w:t>
      </w:r>
      <w:r>
        <w:rPr>
          <w:rFonts w:ascii="ＭＳ 明朝" w:eastAsia="ＭＳ 明朝" w:cs="ＭＳ 明朝"/>
          <w:kern w:val="0"/>
          <w:sz w:val="22"/>
          <w:lang w:val="ja-JP"/>
        </w:rPr>
        <w:t>26</w:t>
      </w:r>
      <w:r>
        <w:rPr>
          <w:rFonts w:ascii="ＭＳ 明朝" w:eastAsia="ＭＳ 明朝" w:cs="ＭＳ 明朝" w:hint="eastAsia"/>
          <w:kern w:val="0"/>
          <w:sz w:val="22"/>
          <w:lang w:val="ja-JP"/>
        </w:rPr>
        <w:t>年１月１日から施行する。ただし、第９条から第</w:t>
      </w:r>
      <w:r>
        <w:rPr>
          <w:rFonts w:ascii="ＭＳ 明朝" w:eastAsia="ＭＳ 明朝" w:cs="ＭＳ 明朝"/>
          <w:kern w:val="0"/>
          <w:sz w:val="22"/>
          <w:lang w:val="ja-JP"/>
        </w:rPr>
        <w:t>15</w:t>
      </w:r>
      <w:r>
        <w:rPr>
          <w:rFonts w:ascii="ＭＳ 明朝" w:eastAsia="ＭＳ 明朝" w:cs="ＭＳ 明朝" w:hint="eastAsia"/>
          <w:kern w:val="0"/>
          <w:sz w:val="22"/>
          <w:lang w:val="ja-JP"/>
        </w:rPr>
        <w:t>条までの規定は、平成</w:t>
      </w:r>
      <w:r>
        <w:rPr>
          <w:rFonts w:ascii="ＭＳ 明朝" w:eastAsia="ＭＳ 明朝" w:cs="ＭＳ 明朝"/>
          <w:kern w:val="0"/>
          <w:sz w:val="22"/>
          <w:lang w:val="ja-JP"/>
        </w:rPr>
        <w:t>26</w:t>
      </w:r>
      <w:r>
        <w:rPr>
          <w:rFonts w:ascii="ＭＳ 明朝" w:eastAsia="ＭＳ 明朝" w:cs="ＭＳ 明朝" w:hint="eastAsia"/>
          <w:kern w:val="0"/>
          <w:sz w:val="22"/>
          <w:lang w:val="ja-JP"/>
        </w:rPr>
        <w:t>年４月１日から施行する。</w:t>
      </w:r>
    </w:p>
    <w:p w14:paraId="7E0A586F" w14:textId="77777777" w:rsidR="00000000" w:rsidRDefault="00F76B55">
      <w:pPr>
        <w:autoSpaceDE w:val="0"/>
        <w:autoSpaceDN w:val="0"/>
        <w:adjustRightInd w:val="0"/>
        <w:spacing w:line="487" w:lineRule="atLeast"/>
        <w:ind w:left="1540" w:hanging="880"/>
        <w:rPr>
          <w:rFonts w:ascii="ＭＳ 明朝" w:eastAsia="ＭＳ 明朝" w:cs="ＭＳ 明朝"/>
          <w:kern w:val="0"/>
          <w:sz w:val="22"/>
          <w:lang w:val="ja-JP"/>
        </w:rPr>
      </w:pPr>
      <w:r>
        <w:rPr>
          <w:rFonts w:ascii="ＭＳ ゴシック" w:eastAsia="ＭＳ ゴシック" w:cs="ＭＳ ゴシック" w:hint="eastAsia"/>
          <w:kern w:val="0"/>
          <w:sz w:val="22"/>
          <w:lang w:val="ja-JP"/>
        </w:rPr>
        <w:t>附　則</w:t>
      </w:r>
      <w:r>
        <w:rPr>
          <w:rFonts w:ascii="ＭＳ 明朝" w:eastAsia="ＭＳ 明朝" w:cs="ＭＳ 明朝" w:hint="eastAsia"/>
          <w:kern w:val="0"/>
          <w:sz w:val="22"/>
          <w:lang w:val="ja-JP"/>
        </w:rPr>
        <w:t>（平成</w:t>
      </w:r>
      <w:r>
        <w:rPr>
          <w:rFonts w:ascii="ＭＳ 明朝" w:eastAsia="ＭＳ 明朝" w:cs="ＭＳ 明朝"/>
          <w:kern w:val="0"/>
          <w:sz w:val="22"/>
          <w:lang w:val="ja-JP"/>
        </w:rPr>
        <w:t>26</w:t>
      </w:r>
      <w:r>
        <w:rPr>
          <w:rFonts w:ascii="ＭＳ 明朝" w:eastAsia="ＭＳ 明朝" w:cs="ＭＳ 明朝" w:hint="eastAsia"/>
          <w:kern w:val="0"/>
          <w:sz w:val="22"/>
          <w:lang w:val="ja-JP"/>
        </w:rPr>
        <w:t>年３月</w:t>
      </w:r>
      <w:r>
        <w:rPr>
          <w:rFonts w:ascii="ＭＳ 明朝" w:eastAsia="ＭＳ 明朝" w:cs="ＭＳ 明朝"/>
          <w:kern w:val="0"/>
          <w:sz w:val="22"/>
          <w:lang w:val="ja-JP"/>
        </w:rPr>
        <w:t>31</w:t>
      </w:r>
      <w:r>
        <w:rPr>
          <w:rFonts w:ascii="ＭＳ 明朝" w:eastAsia="ＭＳ 明朝" w:cs="ＭＳ 明朝" w:hint="eastAsia"/>
          <w:kern w:val="0"/>
          <w:sz w:val="22"/>
          <w:lang w:val="ja-JP"/>
        </w:rPr>
        <w:t>日告示第</w:t>
      </w:r>
      <w:r>
        <w:rPr>
          <w:rFonts w:ascii="ＭＳ 明朝" w:eastAsia="ＭＳ 明朝" w:cs="ＭＳ 明朝"/>
          <w:kern w:val="0"/>
          <w:sz w:val="22"/>
          <w:lang w:val="ja-JP"/>
        </w:rPr>
        <w:t>28</w:t>
      </w:r>
      <w:r>
        <w:rPr>
          <w:rFonts w:ascii="ＭＳ 明朝" w:eastAsia="ＭＳ 明朝" w:cs="ＭＳ 明朝" w:hint="eastAsia"/>
          <w:kern w:val="0"/>
          <w:sz w:val="22"/>
          <w:lang w:val="ja-JP"/>
        </w:rPr>
        <w:t>号）</w:t>
      </w:r>
    </w:p>
    <w:p w14:paraId="6DEF99A0" w14:textId="77777777" w:rsidR="00000000" w:rsidRDefault="00F76B55">
      <w:pPr>
        <w:autoSpaceDE w:val="0"/>
        <w:autoSpaceDN w:val="0"/>
        <w:adjustRightInd w:val="0"/>
        <w:spacing w:line="487" w:lineRule="atLeast"/>
        <w:ind w:firstLine="220"/>
        <w:rPr>
          <w:rFonts w:ascii="ＭＳ 明朝" w:eastAsia="ＭＳ 明朝" w:cs="ＭＳ 明朝"/>
          <w:kern w:val="0"/>
          <w:sz w:val="22"/>
          <w:lang w:val="ja-JP"/>
        </w:rPr>
      </w:pPr>
      <w:r>
        <w:rPr>
          <w:rFonts w:ascii="ＭＳ 明朝" w:eastAsia="ＭＳ 明朝" w:cs="ＭＳ 明朝" w:hint="eastAsia"/>
          <w:kern w:val="0"/>
          <w:sz w:val="22"/>
          <w:lang w:val="ja-JP"/>
        </w:rPr>
        <w:t>この告示は、平成</w:t>
      </w:r>
      <w:r>
        <w:rPr>
          <w:rFonts w:ascii="ＭＳ 明朝" w:eastAsia="ＭＳ 明朝" w:cs="ＭＳ 明朝"/>
          <w:kern w:val="0"/>
          <w:sz w:val="22"/>
          <w:lang w:val="ja-JP"/>
        </w:rPr>
        <w:t>26</w:t>
      </w:r>
      <w:r>
        <w:rPr>
          <w:rFonts w:ascii="ＭＳ 明朝" w:eastAsia="ＭＳ 明朝" w:cs="ＭＳ 明朝" w:hint="eastAsia"/>
          <w:kern w:val="0"/>
          <w:sz w:val="22"/>
          <w:lang w:val="ja-JP"/>
        </w:rPr>
        <w:t>年３月</w:t>
      </w:r>
      <w:r>
        <w:rPr>
          <w:rFonts w:ascii="ＭＳ 明朝" w:eastAsia="ＭＳ 明朝" w:cs="ＭＳ 明朝"/>
          <w:kern w:val="0"/>
          <w:sz w:val="22"/>
          <w:lang w:val="ja-JP"/>
        </w:rPr>
        <w:t>31</w:t>
      </w:r>
      <w:r>
        <w:rPr>
          <w:rFonts w:ascii="ＭＳ 明朝" w:eastAsia="ＭＳ 明朝" w:cs="ＭＳ 明朝" w:hint="eastAsia"/>
          <w:kern w:val="0"/>
          <w:sz w:val="22"/>
          <w:lang w:val="ja-JP"/>
        </w:rPr>
        <w:t>日から施行し、平成</w:t>
      </w:r>
      <w:r>
        <w:rPr>
          <w:rFonts w:ascii="ＭＳ 明朝" w:eastAsia="ＭＳ 明朝" w:cs="ＭＳ 明朝"/>
          <w:kern w:val="0"/>
          <w:sz w:val="22"/>
          <w:lang w:val="ja-JP"/>
        </w:rPr>
        <w:t>26</w:t>
      </w:r>
      <w:r>
        <w:rPr>
          <w:rFonts w:ascii="ＭＳ 明朝" w:eastAsia="ＭＳ 明朝" w:cs="ＭＳ 明朝" w:hint="eastAsia"/>
          <w:kern w:val="0"/>
          <w:sz w:val="22"/>
          <w:lang w:val="ja-JP"/>
        </w:rPr>
        <w:t>年１月１日から</w:t>
      </w:r>
      <w:r>
        <w:rPr>
          <w:rFonts w:ascii="ＭＳ 明朝" w:eastAsia="ＭＳ 明朝" w:cs="ＭＳ 明朝" w:hint="eastAsia"/>
          <w:kern w:val="0"/>
          <w:sz w:val="22"/>
          <w:lang w:val="ja-JP"/>
        </w:rPr>
        <w:t>適用する。</w:t>
      </w:r>
    </w:p>
    <w:p w14:paraId="1BE58058" w14:textId="77777777" w:rsidR="00000000" w:rsidRDefault="00F76B55">
      <w:pPr>
        <w:autoSpaceDE w:val="0"/>
        <w:autoSpaceDN w:val="0"/>
        <w:adjustRightInd w:val="0"/>
        <w:spacing w:line="487" w:lineRule="atLeast"/>
        <w:ind w:left="1540" w:hanging="880"/>
        <w:rPr>
          <w:rFonts w:ascii="ＭＳ 明朝" w:eastAsia="ＭＳ 明朝" w:cs="ＭＳ 明朝"/>
          <w:kern w:val="0"/>
          <w:sz w:val="22"/>
          <w:lang w:val="ja-JP"/>
        </w:rPr>
      </w:pPr>
      <w:r>
        <w:rPr>
          <w:rFonts w:ascii="ＭＳ ゴシック" w:eastAsia="ＭＳ ゴシック" w:cs="ＭＳ ゴシック" w:hint="eastAsia"/>
          <w:kern w:val="0"/>
          <w:sz w:val="22"/>
          <w:lang w:val="ja-JP"/>
        </w:rPr>
        <w:t>附　則</w:t>
      </w:r>
      <w:r>
        <w:rPr>
          <w:rFonts w:ascii="ＭＳ 明朝" w:eastAsia="ＭＳ 明朝" w:cs="ＭＳ 明朝" w:hint="eastAsia"/>
          <w:kern w:val="0"/>
          <w:sz w:val="22"/>
          <w:lang w:val="ja-JP"/>
        </w:rPr>
        <w:t>（平成</w:t>
      </w:r>
      <w:r>
        <w:rPr>
          <w:rFonts w:ascii="ＭＳ 明朝" w:eastAsia="ＭＳ 明朝" w:cs="ＭＳ 明朝"/>
          <w:kern w:val="0"/>
          <w:sz w:val="22"/>
          <w:lang w:val="ja-JP"/>
        </w:rPr>
        <w:t>26</w:t>
      </w:r>
      <w:r>
        <w:rPr>
          <w:rFonts w:ascii="ＭＳ 明朝" w:eastAsia="ＭＳ 明朝" w:cs="ＭＳ 明朝" w:hint="eastAsia"/>
          <w:kern w:val="0"/>
          <w:sz w:val="22"/>
          <w:lang w:val="ja-JP"/>
        </w:rPr>
        <w:t>年７月</w:t>
      </w:r>
      <w:r>
        <w:rPr>
          <w:rFonts w:ascii="ＭＳ 明朝" w:eastAsia="ＭＳ 明朝" w:cs="ＭＳ 明朝"/>
          <w:kern w:val="0"/>
          <w:sz w:val="22"/>
          <w:lang w:val="ja-JP"/>
        </w:rPr>
        <w:t>30</w:t>
      </w:r>
      <w:r>
        <w:rPr>
          <w:rFonts w:ascii="ＭＳ 明朝" w:eastAsia="ＭＳ 明朝" w:cs="ＭＳ 明朝" w:hint="eastAsia"/>
          <w:kern w:val="0"/>
          <w:sz w:val="22"/>
          <w:lang w:val="ja-JP"/>
        </w:rPr>
        <w:t>日告示第</w:t>
      </w:r>
      <w:r>
        <w:rPr>
          <w:rFonts w:ascii="ＭＳ 明朝" w:eastAsia="ＭＳ 明朝" w:cs="ＭＳ 明朝"/>
          <w:kern w:val="0"/>
          <w:sz w:val="22"/>
          <w:lang w:val="ja-JP"/>
        </w:rPr>
        <w:t>62</w:t>
      </w:r>
      <w:r>
        <w:rPr>
          <w:rFonts w:ascii="ＭＳ 明朝" w:eastAsia="ＭＳ 明朝" w:cs="ＭＳ 明朝" w:hint="eastAsia"/>
          <w:kern w:val="0"/>
          <w:sz w:val="22"/>
          <w:lang w:val="ja-JP"/>
        </w:rPr>
        <w:t>号）</w:t>
      </w:r>
    </w:p>
    <w:p w14:paraId="4E797521" w14:textId="77777777" w:rsidR="00000000" w:rsidRDefault="00F76B55">
      <w:pPr>
        <w:autoSpaceDE w:val="0"/>
        <w:autoSpaceDN w:val="0"/>
        <w:adjustRightInd w:val="0"/>
        <w:spacing w:line="487" w:lineRule="atLeast"/>
        <w:ind w:firstLine="220"/>
        <w:rPr>
          <w:rFonts w:ascii="ＭＳ 明朝" w:eastAsia="ＭＳ 明朝" w:cs="ＭＳ 明朝"/>
          <w:kern w:val="0"/>
          <w:sz w:val="22"/>
          <w:lang w:val="ja-JP"/>
        </w:rPr>
      </w:pPr>
      <w:r>
        <w:rPr>
          <w:rFonts w:ascii="ＭＳ 明朝" w:eastAsia="ＭＳ 明朝" w:cs="ＭＳ 明朝" w:hint="eastAsia"/>
          <w:kern w:val="0"/>
          <w:sz w:val="22"/>
          <w:lang w:val="ja-JP"/>
        </w:rPr>
        <w:t>この告示は、平成</w:t>
      </w:r>
      <w:r>
        <w:rPr>
          <w:rFonts w:ascii="ＭＳ 明朝" w:eastAsia="ＭＳ 明朝" w:cs="ＭＳ 明朝"/>
          <w:kern w:val="0"/>
          <w:sz w:val="22"/>
          <w:lang w:val="ja-JP"/>
        </w:rPr>
        <w:t>26</w:t>
      </w:r>
      <w:r>
        <w:rPr>
          <w:rFonts w:ascii="ＭＳ 明朝" w:eastAsia="ＭＳ 明朝" w:cs="ＭＳ 明朝" w:hint="eastAsia"/>
          <w:kern w:val="0"/>
          <w:sz w:val="22"/>
          <w:lang w:val="ja-JP"/>
        </w:rPr>
        <w:t>年８月１日から施行する。</w:t>
      </w:r>
    </w:p>
    <w:p w14:paraId="248F3F91" w14:textId="77777777" w:rsidR="00000000" w:rsidRDefault="00F76B55">
      <w:pPr>
        <w:autoSpaceDE w:val="0"/>
        <w:autoSpaceDN w:val="0"/>
        <w:adjustRightInd w:val="0"/>
        <w:spacing w:line="487" w:lineRule="atLeast"/>
        <w:ind w:left="1540" w:hanging="880"/>
        <w:rPr>
          <w:rFonts w:ascii="ＭＳ 明朝" w:eastAsia="ＭＳ 明朝" w:cs="ＭＳ 明朝"/>
          <w:kern w:val="0"/>
          <w:sz w:val="22"/>
          <w:lang w:val="ja-JP"/>
        </w:rPr>
      </w:pPr>
      <w:r>
        <w:rPr>
          <w:rFonts w:ascii="ＭＳ ゴシック" w:eastAsia="ＭＳ ゴシック" w:cs="ＭＳ ゴシック" w:hint="eastAsia"/>
          <w:kern w:val="0"/>
          <w:sz w:val="22"/>
          <w:lang w:val="ja-JP"/>
        </w:rPr>
        <w:t>附　則</w:t>
      </w:r>
      <w:r>
        <w:rPr>
          <w:rFonts w:ascii="ＭＳ 明朝" w:eastAsia="ＭＳ 明朝" w:cs="ＭＳ 明朝" w:hint="eastAsia"/>
          <w:kern w:val="0"/>
          <w:sz w:val="22"/>
          <w:lang w:val="ja-JP"/>
        </w:rPr>
        <w:t>（令和２年３月</w:t>
      </w:r>
      <w:r>
        <w:rPr>
          <w:rFonts w:ascii="ＭＳ 明朝" w:eastAsia="ＭＳ 明朝" w:cs="ＭＳ 明朝"/>
          <w:kern w:val="0"/>
          <w:sz w:val="22"/>
          <w:lang w:val="ja-JP"/>
        </w:rPr>
        <w:t>31</w:t>
      </w:r>
      <w:r>
        <w:rPr>
          <w:rFonts w:ascii="ＭＳ 明朝" w:eastAsia="ＭＳ 明朝" w:cs="ＭＳ 明朝" w:hint="eastAsia"/>
          <w:kern w:val="0"/>
          <w:sz w:val="22"/>
          <w:lang w:val="ja-JP"/>
        </w:rPr>
        <w:t>日告示第</w:t>
      </w:r>
      <w:r>
        <w:rPr>
          <w:rFonts w:ascii="ＭＳ 明朝" w:eastAsia="ＭＳ 明朝" w:cs="ＭＳ 明朝"/>
          <w:kern w:val="0"/>
          <w:sz w:val="22"/>
          <w:lang w:val="ja-JP"/>
        </w:rPr>
        <w:t>35</w:t>
      </w:r>
      <w:r>
        <w:rPr>
          <w:rFonts w:ascii="ＭＳ 明朝" w:eastAsia="ＭＳ 明朝" w:cs="ＭＳ 明朝" w:hint="eastAsia"/>
          <w:kern w:val="0"/>
          <w:sz w:val="22"/>
          <w:lang w:val="ja-JP"/>
        </w:rPr>
        <w:t>号）</w:t>
      </w:r>
    </w:p>
    <w:p w14:paraId="26866994"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（施行期日）</w:t>
      </w:r>
    </w:p>
    <w:p w14:paraId="0D8D2CAF"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lastRenderedPageBreak/>
        <w:t>１　この告示は、令和２年４月１日から施行する。</w:t>
      </w:r>
    </w:p>
    <w:p w14:paraId="7BF7E7D9" w14:textId="77777777" w:rsidR="00000000" w:rsidRDefault="00F76B55">
      <w:pPr>
        <w:autoSpaceDE w:val="0"/>
        <w:autoSpaceDN w:val="0"/>
        <w:adjustRightInd w:val="0"/>
        <w:spacing w:line="487" w:lineRule="atLeast"/>
        <w:ind w:left="220"/>
        <w:rPr>
          <w:rFonts w:ascii="ＭＳ 明朝" w:eastAsia="ＭＳ 明朝" w:cs="ＭＳ 明朝"/>
          <w:kern w:val="0"/>
          <w:sz w:val="22"/>
          <w:lang w:val="ja-JP"/>
        </w:rPr>
      </w:pPr>
      <w:r>
        <w:rPr>
          <w:rFonts w:ascii="ＭＳ 明朝" w:eastAsia="ＭＳ 明朝" w:cs="ＭＳ 明朝" w:hint="eastAsia"/>
          <w:kern w:val="0"/>
          <w:sz w:val="22"/>
          <w:lang w:val="ja-JP"/>
        </w:rPr>
        <w:t>（かすみがうら市移住支援事業費補助金交付要綱の一部改正）</w:t>
      </w:r>
    </w:p>
    <w:p w14:paraId="70866B76" w14:textId="77777777" w:rsidR="00000000" w:rsidRDefault="00F76B55">
      <w:pPr>
        <w:autoSpaceDE w:val="0"/>
        <w:autoSpaceDN w:val="0"/>
        <w:adjustRightInd w:val="0"/>
        <w:spacing w:line="487" w:lineRule="atLeast"/>
        <w:ind w:left="220" w:hanging="220"/>
        <w:rPr>
          <w:rFonts w:ascii="ＭＳ 明朝" w:eastAsia="ＭＳ 明朝" w:cs="ＭＳ 明朝"/>
          <w:kern w:val="0"/>
          <w:sz w:val="22"/>
          <w:lang w:val="ja-JP"/>
        </w:rPr>
      </w:pPr>
      <w:r>
        <w:rPr>
          <w:rFonts w:ascii="ＭＳ 明朝" w:eastAsia="ＭＳ 明朝" w:cs="ＭＳ 明朝" w:hint="eastAsia"/>
          <w:kern w:val="0"/>
          <w:sz w:val="22"/>
          <w:lang w:val="ja-JP"/>
        </w:rPr>
        <w:t>２　かすみがうら市移住支援事業費補助金交付要綱（平成</w:t>
      </w:r>
      <w:r>
        <w:rPr>
          <w:rFonts w:ascii="ＭＳ 明朝" w:eastAsia="ＭＳ 明朝" w:cs="ＭＳ 明朝"/>
          <w:kern w:val="0"/>
          <w:sz w:val="22"/>
          <w:lang w:val="ja-JP"/>
        </w:rPr>
        <w:t>27</w:t>
      </w:r>
      <w:r>
        <w:rPr>
          <w:rFonts w:ascii="ＭＳ 明朝" w:eastAsia="ＭＳ 明朝" w:cs="ＭＳ 明朝" w:hint="eastAsia"/>
          <w:kern w:val="0"/>
          <w:sz w:val="22"/>
          <w:lang w:val="ja-JP"/>
        </w:rPr>
        <w:t>年かすみがうら市告示第</w:t>
      </w:r>
      <w:r>
        <w:rPr>
          <w:rFonts w:ascii="ＭＳ 明朝" w:eastAsia="ＭＳ 明朝" w:cs="ＭＳ 明朝"/>
          <w:kern w:val="0"/>
          <w:sz w:val="22"/>
          <w:lang w:val="ja-JP"/>
        </w:rPr>
        <w:t>16</w:t>
      </w:r>
      <w:r>
        <w:rPr>
          <w:rFonts w:ascii="ＭＳ 明朝" w:eastAsia="ＭＳ 明朝" w:cs="ＭＳ 明朝" w:hint="eastAsia"/>
          <w:kern w:val="0"/>
          <w:sz w:val="22"/>
          <w:lang w:val="ja-JP"/>
        </w:rPr>
        <w:t>号）の一部を次のように改正する。</w:t>
      </w:r>
    </w:p>
    <w:p w14:paraId="6FD582FA" w14:textId="77777777" w:rsidR="00000000" w:rsidRDefault="00F76B55">
      <w:pPr>
        <w:autoSpaceDE w:val="0"/>
        <w:autoSpaceDN w:val="0"/>
        <w:adjustRightInd w:val="0"/>
        <w:spacing w:line="487" w:lineRule="atLeast"/>
        <w:ind w:left="220" w:firstLine="220"/>
        <w:rPr>
          <w:rFonts w:ascii="ＭＳ 明朝" w:eastAsia="ＭＳ 明朝" w:cs="ＭＳ 明朝"/>
          <w:kern w:val="0"/>
          <w:sz w:val="22"/>
          <w:lang w:val="ja-JP"/>
        </w:rPr>
      </w:pPr>
      <w:r>
        <w:rPr>
          <w:rFonts w:ascii="ＭＳ 明朝" w:eastAsia="ＭＳ 明朝" w:cs="ＭＳ 明朝" w:hint="eastAsia"/>
          <w:kern w:val="0"/>
          <w:sz w:val="22"/>
          <w:lang w:val="ja-JP"/>
        </w:rPr>
        <w:t>（次のよう略）</w:t>
      </w:r>
    </w:p>
    <w:p w14:paraId="6D0EAD6C" w14:textId="77777777" w:rsidR="00000000" w:rsidRDefault="00F76B55">
      <w:pPr>
        <w:autoSpaceDE w:val="0"/>
        <w:autoSpaceDN w:val="0"/>
        <w:adjustRightInd w:val="0"/>
        <w:spacing w:line="487" w:lineRule="atLeast"/>
        <w:ind w:left="1540" w:hanging="880"/>
        <w:rPr>
          <w:rFonts w:ascii="ＭＳ 明朝" w:eastAsia="ＭＳ 明朝" w:cs="ＭＳ 明朝"/>
          <w:kern w:val="0"/>
          <w:sz w:val="22"/>
          <w:lang w:val="ja-JP"/>
        </w:rPr>
      </w:pPr>
      <w:r>
        <w:rPr>
          <w:rFonts w:ascii="ＭＳ ゴシック" w:eastAsia="ＭＳ ゴシック" w:cs="ＭＳ ゴシック" w:hint="eastAsia"/>
          <w:kern w:val="0"/>
          <w:sz w:val="22"/>
          <w:lang w:val="ja-JP"/>
        </w:rPr>
        <w:t>附　則</w:t>
      </w:r>
      <w:r>
        <w:rPr>
          <w:rFonts w:ascii="ＭＳ 明朝" w:eastAsia="ＭＳ 明朝" w:cs="ＭＳ 明朝" w:hint="eastAsia"/>
          <w:kern w:val="0"/>
          <w:sz w:val="22"/>
          <w:lang w:val="ja-JP"/>
        </w:rPr>
        <w:t>（令和４年３月</w:t>
      </w:r>
      <w:r>
        <w:rPr>
          <w:rFonts w:ascii="ＭＳ 明朝" w:eastAsia="ＭＳ 明朝" w:cs="ＭＳ 明朝"/>
          <w:kern w:val="0"/>
          <w:sz w:val="22"/>
          <w:lang w:val="ja-JP"/>
        </w:rPr>
        <w:t>31</w:t>
      </w:r>
      <w:r>
        <w:rPr>
          <w:rFonts w:ascii="ＭＳ 明朝" w:eastAsia="ＭＳ 明朝" w:cs="ＭＳ 明朝" w:hint="eastAsia"/>
          <w:kern w:val="0"/>
          <w:sz w:val="22"/>
          <w:lang w:val="ja-JP"/>
        </w:rPr>
        <w:t>日告示第</w:t>
      </w:r>
      <w:r>
        <w:rPr>
          <w:rFonts w:ascii="ＭＳ 明朝" w:eastAsia="ＭＳ 明朝" w:cs="ＭＳ 明朝"/>
          <w:kern w:val="0"/>
          <w:sz w:val="22"/>
          <w:lang w:val="ja-JP"/>
        </w:rPr>
        <w:t>27</w:t>
      </w:r>
      <w:r>
        <w:rPr>
          <w:rFonts w:ascii="ＭＳ 明朝" w:eastAsia="ＭＳ 明朝" w:cs="ＭＳ 明朝" w:hint="eastAsia"/>
          <w:kern w:val="0"/>
          <w:sz w:val="22"/>
          <w:lang w:val="ja-JP"/>
        </w:rPr>
        <w:t>号）</w:t>
      </w:r>
    </w:p>
    <w:p w14:paraId="67200B22" w14:textId="77777777" w:rsidR="00000000" w:rsidRDefault="00F76B55">
      <w:pPr>
        <w:autoSpaceDE w:val="0"/>
        <w:autoSpaceDN w:val="0"/>
        <w:adjustRightInd w:val="0"/>
        <w:spacing w:line="487" w:lineRule="atLeast"/>
        <w:ind w:firstLine="220"/>
        <w:rPr>
          <w:rFonts w:ascii="ＭＳ 明朝" w:eastAsia="ＭＳ 明朝" w:cs="ＭＳ 明朝"/>
          <w:kern w:val="0"/>
          <w:sz w:val="22"/>
          <w:lang w:val="ja-JP"/>
        </w:rPr>
      </w:pPr>
      <w:r>
        <w:rPr>
          <w:rFonts w:ascii="ＭＳ 明朝" w:eastAsia="ＭＳ 明朝" w:cs="ＭＳ 明朝" w:hint="eastAsia"/>
          <w:kern w:val="0"/>
          <w:sz w:val="22"/>
          <w:lang w:val="ja-JP"/>
        </w:rPr>
        <w:t>この告示は、令和４年４月１日から施行する。</w:t>
      </w:r>
    </w:p>
    <w:p w14:paraId="5357FDC7"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様式第１号</w:t>
      </w:r>
      <w:r>
        <w:rPr>
          <w:rFonts w:ascii="ＭＳ 明朝" w:eastAsia="ＭＳ 明朝" w:cs="ＭＳ 明朝" w:hint="eastAsia"/>
          <w:kern w:val="0"/>
          <w:sz w:val="22"/>
          <w:lang w:val="ja-JP"/>
        </w:rPr>
        <w:t>（第５条関係）</w:t>
      </w:r>
    </w:p>
    <w:p w14:paraId="71AFA0BE"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35F86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5pt;height:686.8pt">
            <v:imagedata r:id="rId6" o:title=""/>
          </v:shape>
        </w:pict>
      </w:r>
    </w:p>
    <w:p w14:paraId="79B696FA"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様式第２号</w:t>
      </w:r>
      <w:r>
        <w:rPr>
          <w:rFonts w:ascii="ＭＳ 明朝" w:eastAsia="ＭＳ 明朝" w:cs="ＭＳ 明朝" w:hint="eastAsia"/>
          <w:kern w:val="0"/>
          <w:sz w:val="22"/>
          <w:lang w:val="ja-JP"/>
        </w:rPr>
        <w:t>（第５条、第６条関係）</w:t>
      </w:r>
    </w:p>
    <w:p w14:paraId="6CCADBB2"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15761111">
          <v:shape id="_x0000_i1026" type="#_x0000_t75" style="width:485.2pt;height:673.05pt">
            <v:imagedata r:id="rId7" o:title=""/>
          </v:shape>
        </w:pict>
      </w:r>
      <w:r>
        <w:rPr>
          <w:rFonts w:ascii="ＭＳ 明朝" w:eastAsia="ＭＳ 明朝" w:cs="ＭＳ 明朝" w:hint="eastAsia"/>
          <w:kern w:val="0"/>
          <w:sz w:val="22"/>
          <w:lang w:val="ja-JP"/>
        </w:rPr>
        <w:lastRenderedPageBreak/>
        <w:pict w14:anchorId="6D797EC8">
          <v:shape id="_x0000_i1027" type="#_x0000_t75" style="width:485.2pt;height:671.15pt">
            <v:imagedata r:id="rId8" o:title=""/>
          </v:shape>
        </w:pict>
      </w:r>
    </w:p>
    <w:p w14:paraId="3D5B24A4"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様式第３号</w:t>
      </w:r>
      <w:r>
        <w:rPr>
          <w:rFonts w:ascii="ＭＳ 明朝" w:eastAsia="ＭＳ 明朝" w:cs="ＭＳ 明朝" w:hint="eastAsia"/>
          <w:kern w:val="0"/>
          <w:sz w:val="22"/>
          <w:lang w:val="ja-JP"/>
        </w:rPr>
        <w:t>（第５条関係）</w:t>
      </w:r>
    </w:p>
    <w:p w14:paraId="6C996D7C"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6901B50A">
          <v:shape id="_x0000_i1028" type="#_x0000_t75" style="width:438.25pt;height:686.8pt">
            <v:imagedata r:id="rId9" o:title=""/>
          </v:shape>
        </w:pict>
      </w:r>
    </w:p>
    <w:p w14:paraId="550A19F1"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様式第４号</w:t>
      </w:r>
      <w:r>
        <w:rPr>
          <w:rFonts w:ascii="ＭＳ 明朝" w:eastAsia="ＭＳ 明朝" w:cs="ＭＳ 明朝" w:hint="eastAsia"/>
          <w:kern w:val="0"/>
          <w:sz w:val="22"/>
          <w:lang w:val="ja-JP"/>
        </w:rPr>
        <w:t>（第５条関係）</w:t>
      </w:r>
    </w:p>
    <w:p w14:paraId="7F9221F7"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018B408A">
          <v:shape id="_x0000_i1029" type="#_x0000_t75" style="width:485.2pt;height:560.35pt">
            <v:imagedata r:id="rId10" o:title=""/>
          </v:shape>
        </w:pict>
      </w:r>
    </w:p>
    <w:p w14:paraId="242E04C2"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様式第５号</w:t>
      </w:r>
      <w:r>
        <w:rPr>
          <w:rFonts w:ascii="ＭＳ 明朝" w:eastAsia="ＭＳ 明朝" w:cs="ＭＳ 明朝" w:hint="eastAsia"/>
          <w:kern w:val="0"/>
          <w:sz w:val="22"/>
          <w:lang w:val="ja-JP"/>
        </w:rPr>
        <w:t>（第５条関係）</w:t>
      </w:r>
    </w:p>
    <w:p w14:paraId="14793C0E"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5637A3EE">
          <v:shape id="_x0000_i1030" type="#_x0000_t75" style="width:485.2pt;height:561.6pt">
            <v:imagedata r:id="rId11" o:title=""/>
          </v:shape>
        </w:pict>
      </w:r>
    </w:p>
    <w:p w14:paraId="0A0193B2"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様式第６号</w:t>
      </w:r>
      <w:r>
        <w:rPr>
          <w:rFonts w:ascii="ＭＳ 明朝" w:eastAsia="ＭＳ 明朝" w:cs="ＭＳ 明朝" w:hint="eastAsia"/>
          <w:kern w:val="0"/>
          <w:sz w:val="22"/>
          <w:lang w:val="ja-JP"/>
        </w:rPr>
        <w:t>（第６条関係）</w:t>
      </w:r>
    </w:p>
    <w:p w14:paraId="798BC663"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2F98CB56">
          <v:shape id="_x0000_i1031" type="#_x0000_t75" style="width:485.2pt;height:640.5pt">
            <v:imagedata r:id="rId12" o:title=""/>
          </v:shape>
        </w:pict>
      </w:r>
    </w:p>
    <w:p w14:paraId="0246C30C"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様式第７号</w:t>
      </w:r>
      <w:r>
        <w:rPr>
          <w:rFonts w:ascii="ＭＳ 明朝" w:eastAsia="ＭＳ 明朝" w:cs="ＭＳ 明朝" w:hint="eastAsia"/>
          <w:kern w:val="0"/>
          <w:sz w:val="22"/>
          <w:lang w:val="ja-JP"/>
        </w:rPr>
        <w:t>（第６条関係）</w:t>
      </w:r>
    </w:p>
    <w:p w14:paraId="6FB5593B"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13BD7A70">
          <v:shape id="_x0000_i1032" type="#_x0000_t75" style="width:485.2pt;height:485.85pt">
            <v:imagedata r:id="rId13" o:title=""/>
          </v:shape>
        </w:pict>
      </w:r>
    </w:p>
    <w:p w14:paraId="1B2D1D48"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様式第８号</w:t>
      </w:r>
      <w:r>
        <w:rPr>
          <w:rFonts w:ascii="ＭＳ 明朝" w:eastAsia="ＭＳ 明朝" w:cs="ＭＳ 明朝" w:hint="eastAsia"/>
          <w:kern w:val="0"/>
          <w:sz w:val="22"/>
          <w:lang w:val="ja-JP"/>
        </w:rPr>
        <w:t>（第７条関係）</w:t>
      </w:r>
    </w:p>
    <w:p w14:paraId="2CC90C7A"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670EC625">
          <v:shape id="_x0000_i1033" type="#_x0000_t75" style="width:485.2pt;height:542.8pt">
            <v:imagedata r:id="rId14" o:title=""/>
          </v:shape>
        </w:pict>
      </w:r>
    </w:p>
    <w:p w14:paraId="37F07C70"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様式第９号</w:t>
      </w:r>
      <w:r>
        <w:rPr>
          <w:rFonts w:ascii="ＭＳ 明朝" w:eastAsia="ＭＳ 明朝" w:cs="ＭＳ 明朝" w:hint="eastAsia"/>
          <w:kern w:val="0"/>
          <w:sz w:val="22"/>
          <w:lang w:val="ja-JP"/>
        </w:rPr>
        <w:t>（第７条関係）</w:t>
      </w:r>
    </w:p>
    <w:p w14:paraId="1FE29F8B"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3CD460C5">
          <v:shape id="_x0000_i1034" type="#_x0000_t75" style="width:485.2pt;height:460.15pt">
            <v:imagedata r:id="rId15" o:title=""/>
          </v:shape>
        </w:pict>
      </w:r>
    </w:p>
    <w:p w14:paraId="540F5C94"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Pr>
          <w:rFonts w:ascii="ＭＳ ゴシック" w:eastAsia="ＭＳ ゴシック" w:cs="ＭＳ ゴシック"/>
          <w:kern w:val="0"/>
          <w:sz w:val="22"/>
          <w:lang w:val="ja-JP"/>
        </w:rPr>
        <w:t>10</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（第８条関係）</w:t>
      </w:r>
    </w:p>
    <w:p w14:paraId="6C5F85BC"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3A912B8D">
          <v:shape id="_x0000_i1035" type="#_x0000_t75" style="width:485.2pt;height:501.5pt">
            <v:imagedata r:id="rId16" o:title=""/>
          </v:shape>
        </w:pict>
      </w:r>
    </w:p>
    <w:p w14:paraId="279A73AF"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Pr>
          <w:rFonts w:ascii="ＭＳ ゴシック" w:eastAsia="ＭＳ ゴシック" w:cs="ＭＳ ゴシック"/>
          <w:kern w:val="0"/>
          <w:sz w:val="22"/>
          <w:lang w:val="ja-JP"/>
        </w:rPr>
        <w:t>11</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（第８条関係）</w:t>
      </w:r>
    </w:p>
    <w:p w14:paraId="6B54DA1C"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6E408CB9">
          <v:shape id="_x0000_i1036" type="#_x0000_t75" style="width:485.2pt;height:428.85pt">
            <v:imagedata r:id="rId17" o:title=""/>
          </v:shape>
        </w:pict>
      </w:r>
    </w:p>
    <w:p w14:paraId="314066B3"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Pr>
          <w:rFonts w:ascii="ＭＳ ゴシック" w:eastAsia="ＭＳ ゴシック" w:cs="ＭＳ ゴシック"/>
          <w:kern w:val="0"/>
          <w:sz w:val="22"/>
          <w:lang w:val="ja-JP"/>
        </w:rPr>
        <w:t>12</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w:t>
      </w:r>
      <w:r>
        <w:rPr>
          <w:rFonts w:ascii="ＭＳ 明朝" w:eastAsia="ＭＳ 明朝" w:cs="ＭＳ 明朝"/>
          <w:kern w:val="0"/>
          <w:sz w:val="22"/>
          <w:lang w:val="ja-JP"/>
        </w:rPr>
        <w:t>10</w:t>
      </w:r>
      <w:r>
        <w:rPr>
          <w:rFonts w:ascii="ＭＳ 明朝" w:eastAsia="ＭＳ 明朝" w:cs="ＭＳ 明朝" w:hint="eastAsia"/>
          <w:kern w:val="0"/>
          <w:sz w:val="22"/>
          <w:lang w:val="ja-JP"/>
        </w:rPr>
        <w:t>条関係）</w:t>
      </w:r>
    </w:p>
    <w:p w14:paraId="0EB0A4B1"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3D638081">
          <v:shape id="_x0000_i1037" type="#_x0000_t75" style="width:469.55pt;height:686.8pt">
            <v:imagedata r:id="rId18" o:title=""/>
          </v:shape>
        </w:pict>
      </w:r>
    </w:p>
    <w:p w14:paraId="29AACE9A"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Pr>
          <w:rFonts w:ascii="ＭＳ ゴシック" w:eastAsia="ＭＳ ゴシック" w:cs="ＭＳ ゴシック"/>
          <w:kern w:val="0"/>
          <w:sz w:val="22"/>
          <w:lang w:val="ja-JP"/>
        </w:rPr>
        <w:t>13</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w:t>
      </w:r>
      <w:r>
        <w:rPr>
          <w:rFonts w:ascii="ＭＳ 明朝" w:eastAsia="ＭＳ 明朝" w:cs="ＭＳ 明朝"/>
          <w:kern w:val="0"/>
          <w:sz w:val="22"/>
          <w:lang w:val="ja-JP"/>
        </w:rPr>
        <w:t>10</w:t>
      </w:r>
      <w:r>
        <w:rPr>
          <w:rFonts w:ascii="ＭＳ 明朝" w:eastAsia="ＭＳ 明朝" w:cs="ＭＳ 明朝" w:hint="eastAsia"/>
          <w:kern w:val="0"/>
          <w:sz w:val="22"/>
          <w:lang w:val="ja-JP"/>
        </w:rPr>
        <w:t>条関係）</w:t>
      </w:r>
    </w:p>
    <w:p w14:paraId="18C4BB8C"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2D45B2E6">
          <v:shape id="_x0000_i1038" type="#_x0000_t75" style="width:478.95pt;height:686.8pt">
            <v:imagedata r:id="rId19" o:title=""/>
          </v:shape>
        </w:pict>
      </w:r>
    </w:p>
    <w:p w14:paraId="4E5B95EB"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Pr>
          <w:rFonts w:ascii="ＭＳ ゴシック" w:eastAsia="ＭＳ ゴシック" w:cs="ＭＳ ゴシック"/>
          <w:kern w:val="0"/>
          <w:sz w:val="22"/>
          <w:lang w:val="ja-JP"/>
        </w:rPr>
        <w:t>14</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w:t>
      </w:r>
      <w:r>
        <w:rPr>
          <w:rFonts w:ascii="ＭＳ 明朝" w:eastAsia="ＭＳ 明朝" w:cs="ＭＳ 明朝"/>
          <w:kern w:val="0"/>
          <w:sz w:val="22"/>
          <w:lang w:val="ja-JP"/>
        </w:rPr>
        <w:t>10</w:t>
      </w:r>
      <w:r>
        <w:rPr>
          <w:rFonts w:ascii="ＭＳ 明朝" w:eastAsia="ＭＳ 明朝" w:cs="ＭＳ 明朝" w:hint="eastAsia"/>
          <w:kern w:val="0"/>
          <w:sz w:val="22"/>
          <w:lang w:val="ja-JP"/>
        </w:rPr>
        <w:t>条関係）</w:t>
      </w:r>
    </w:p>
    <w:p w14:paraId="2A932AB8"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65ECF9D1">
          <v:shape id="_x0000_i1039" type="#_x0000_t75" style="width:485.2pt;height:660.5pt">
            <v:imagedata r:id="rId20" o:title=""/>
          </v:shape>
        </w:pict>
      </w:r>
    </w:p>
    <w:p w14:paraId="6ADAA038"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Pr>
          <w:rFonts w:ascii="ＭＳ ゴシック" w:eastAsia="ＭＳ ゴシック" w:cs="ＭＳ ゴシック"/>
          <w:kern w:val="0"/>
          <w:sz w:val="22"/>
          <w:lang w:val="ja-JP"/>
        </w:rPr>
        <w:t>15</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w:t>
      </w:r>
      <w:r>
        <w:rPr>
          <w:rFonts w:ascii="ＭＳ 明朝" w:eastAsia="ＭＳ 明朝" w:cs="ＭＳ 明朝"/>
          <w:kern w:val="0"/>
          <w:sz w:val="22"/>
          <w:lang w:val="ja-JP"/>
        </w:rPr>
        <w:t>11</w:t>
      </w:r>
      <w:r>
        <w:rPr>
          <w:rFonts w:ascii="ＭＳ 明朝" w:eastAsia="ＭＳ 明朝" w:cs="ＭＳ 明朝" w:hint="eastAsia"/>
          <w:kern w:val="0"/>
          <w:sz w:val="22"/>
          <w:lang w:val="ja-JP"/>
        </w:rPr>
        <w:t>条関係）</w:t>
      </w:r>
    </w:p>
    <w:p w14:paraId="60417A34"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4F38C614">
          <v:shape id="_x0000_i1040" type="#_x0000_t75" style="width:435.15pt;height:686.8pt">
            <v:imagedata r:id="rId21" o:title=""/>
          </v:shape>
        </w:pict>
      </w:r>
    </w:p>
    <w:p w14:paraId="4AFA1274"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Pr>
          <w:rFonts w:ascii="ＭＳ ゴシック" w:eastAsia="ＭＳ ゴシック" w:cs="ＭＳ ゴシック"/>
          <w:kern w:val="0"/>
          <w:sz w:val="22"/>
          <w:lang w:val="ja-JP"/>
        </w:rPr>
        <w:t>16</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w:t>
      </w:r>
      <w:r>
        <w:rPr>
          <w:rFonts w:ascii="ＭＳ 明朝" w:eastAsia="ＭＳ 明朝" w:cs="ＭＳ 明朝"/>
          <w:kern w:val="0"/>
          <w:sz w:val="22"/>
          <w:lang w:val="ja-JP"/>
        </w:rPr>
        <w:t>11</w:t>
      </w:r>
      <w:r>
        <w:rPr>
          <w:rFonts w:ascii="ＭＳ 明朝" w:eastAsia="ＭＳ 明朝" w:cs="ＭＳ 明朝" w:hint="eastAsia"/>
          <w:kern w:val="0"/>
          <w:sz w:val="22"/>
          <w:lang w:val="ja-JP"/>
        </w:rPr>
        <w:t>条関係）</w:t>
      </w:r>
    </w:p>
    <w:p w14:paraId="76A2C5C0"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5013D078">
          <v:shape id="_x0000_i1041" type="#_x0000_t75" style="width:438.9pt;height:686.8pt">
            <v:imagedata r:id="rId22" o:title=""/>
          </v:shape>
        </w:pict>
      </w:r>
    </w:p>
    <w:p w14:paraId="5D89603E"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Pr>
          <w:rFonts w:ascii="ＭＳ ゴシック" w:eastAsia="ＭＳ ゴシック" w:cs="ＭＳ ゴシック"/>
          <w:kern w:val="0"/>
          <w:sz w:val="22"/>
          <w:lang w:val="ja-JP"/>
        </w:rPr>
        <w:t>17</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w:t>
      </w:r>
      <w:r>
        <w:rPr>
          <w:rFonts w:ascii="ＭＳ 明朝" w:eastAsia="ＭＳ 明朝" w:cs="ＭＳ 明朝"/>
          <w:kern w:val="0"/>
          <w:sz w:val="22"/>
          <w:lang w:val="ja-JP"/>
        </w:rPr>
        <w:t>12</w:t>
      </w:r>
      <w:r>
        <w:rPr>
          <w:rFonts w:ascii="ＭＳ 明朝" w:eastAsia="ＭＳ 明朝" w:cs="ＭＳ 明朝" w:hint="eastAsia"/>
          <w:kern w:val="0"/>
          <w:sz w:val="22"/>
          <w:lang w:val="ja-JP"/>
        </w:rPr>
        <w:t>条関係）</w:t>
      </w:r>
    </w:p>
    <w:p w14:paraId="7A3E1059"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23317851">
          <v:shape id="_x0000_i1042" type="#_x0000_t75" style="width:485.2pt;height:488.35pt">
            <v:imagedata r:id="rId23" o:title=""/>
          </v:shape>
        </w:pict>
      </w:r>
    </w:p>
    <w:p w14:paraId="3A0620C4"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Pr>
          <w:rFonts w:ascii="ＭＳ ゴシック" w:eastAsia="ＭＳ ゴシック" w:cs="ＭＳ ゴシック"/>
          <w:kern w:val="0"/>
          <w:sz w:val="22"/>
          <w:lang w:val="ja-JP"/>
        </w:rPr>
        <w:t>18</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w:t>
      </w:r>
      <w:r>
        <w:rPr>
          <w:rFonts w:ascii="ＭＳ 明朝" w:eastAsia="ＭＳ 明朝" w:cs="ＭＳ 明朝"/>
          <w:kern w:val="0"/>
          <w:sz w:val="22"/>
          <w:lang w:val="ja-JP"/>
        </w:rPr>
        <w:t>12</w:t>
      </w:r>
      <w:r>
        <w:rPr>
          <w:rFonts w:ascii="ＭＳ 明朝" w:eastAsia="ＭＳ 明朝" w:cs="ＭＳ 明朝" w:hint="eastAsia"/>
          <w:kern w:val="0"/>
          <w:sz w:val="22"/>
          <w:lang w:val="ja-JP"/>
        </w:rPr>
        <w:t>条関係）</w:t>
      </w:r>
    </w:p>
    <w:p w14:paraId="1823D18D"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3BE18468">
          <v:shape id="_x0000_i1043" type="#_x0000_t75" style="width:485.2pt;height:446.4pt">
            <v:imagedata r:id="rId24" o:title=""/>
          </v:shape>
        </w:pict>
      </w:r>
    </w:p>
    <w:p w14:paraId="312AD99A"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Pr>
          <w:rFonts w:ascii="ＭＳ ゴシック" w:eastAsia="ＭＳ ゴシック" w:cs="ＭＳ ゴシック"/>
          <w:kern w:val="0"/>
          <w:sz w:val="22"/>
          <w:lang w:val="ja-JP"/>
        </w:rPr>
        <w:t>19</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w:t>
      </w:r>
      <w:r>
        <w:rPr>
          <w:rFonts w:ascii="ＭＳ 明朝" w:eastAsia="ＭＳ 明朝" w:cs="ＭＳ 明朝"/>
          <w:kern w:val="0"/>
          <w:sz w:val="22"/>
          <w:lang w:val="ja-JP"/>
        </w:rPr>
        <w:t>13</w:t>
      </w:r>
      <w:r>
        <w:rPr>
          <w:rFonts w:ascii="ＭＳ 明朝" w:eastAsia="ＭＳ 明朝" w:cs="ＭＳ 明朝" w:hint="eastAsia"/>
          <w:kern w:val="0"/>
          <w:sz w:val="22"/>
          <w:lang w:val="ja-JP"/>
        </w:rPr>
        <w:t>条関係）</w:t>
      </w:r>
    </w:p>
    <w:p w14:paraId="53EAB871"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55A16079">
          <v:shape id="_x0000_i1044" type="#_x0000_t75" style="width:485.2pt;height:528.4pt">
            <v:imagedata r:id="rId25" o:title=""/>
          </v:shape>
        </w:pict>
      </w:r>
    </w:p>
    <w:p w14:paraId="6EB2BC89"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Pr>
          <w:rFonts w:ascii="ＭＳ ゴシック" w:eastAsia="ＭＳ ゴシック" w:cs="ＭＳ ゴシック"/>
          <w:kern w:val="0"/>
          <w:sz w:val="22"/>
          <w:lang w:val="ja-JP"/>
        </w:rPr>
        <w:t>20</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w:t>
      </w:r>
      <w:r>
        <w:rPr>
          <w:rFonts w:ascii="ＭＳ 明朝" w:eastAsia="ＭＳ 明朝" w:cs="ＭＳ 明朝"/>
          <w:kern w:val="0"/>
          <w:sz w:val="22"/>
          <w:lang w:val="ja-JP"/>
        </w:rPr>
        <w:t>13</w:t>
      </w:r>
      <w:r>
        <w:rPr>
          <w:rFonts w:ascii="ＭＳ 明朝" w:eastAsia="ＭＳ 明朝" w:cs="ＭＳ 明朝" w:hint="eastAsia"/>
          <w:kern w:val="0"/>
          <w:sz w:val="22"/>
          <w:lang w:val="ja-JP"/>
        </w:rPr>
        <w:t>条関係）</w:t>
      </w:r>
    </w:p>
    <w:p w14:paraId="59F7CCC7"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2AFEE1DE">
          <v:shape id="_x0000_i1045" type="#_x0000_t75" style="width:485.2pt;height:437pt">
            <v:imagedata r:id="rId26" o:title=""/>
          </v:shape>
        </w:pict>
      </w:r>
    </w:p>
    <w:p w14:paraId="1277D59F"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Pr>
          <w:rFonts w:ascii="ＭＳ ゴシック" w:eastAsia="ＭＳ ゴシック" w:cs="ＭＳ ゴシック"/>
          <w:kern w:val="0"/>
          <w:sz w:val="22"/>
          <w:lang w:val="ja-JP"/>
        </w:rPr>
        <w:t>21</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w:t>
      </w:r>
      <w:r>
        <w:rPr>
          <w:rFonts w:ascii="ＭＳ 明朝" w:eastAsia="ＭＳ 明朝" w:cs="ＭＳ 明朝"/>
          <w:kern w:val="0"/>
          <w:sz w:val="22"/>
          <w:lang w:val="ja-JP"/>
        </w:rPr>
        <w:t>14</w:t>
      </w:r>
      <w:r>
        <w:rPr>
          <w:rFonts w:ascii="ＭＳ 明朝" w:eastAsia="ＭＳ 明朝" w:cs="ＭＳ 明朝" w:hint="eastAsia"/>
          <w:kern w:val="0"/>
          <w:sz w:val="22"/>
          <w:lang w:val="ja-JP"/>
        </w:rPr>
        <w:t>条関係）</w:t>
      </w:r>
    </w:p>
    <w:p w14:paraId="1A4AFABF"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0F2BC84F">
          <v:shape id="_x0000_i1046" type="#_x0000_t75" style="width:468.95pt;height:686.8pt">
            <v:imagedata r:id="rId27" o:title=""/>
          </v:shape>
        </w:pict>
      </w:r>
    </w:p>
    <w:p w14:paraId="49823DE3"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Pr>
          <w:rFonts w:ascii="ＭＳ ゴシック" w:eastAsia="ＭＳ ゴシック" w:cs="ＭＳ ゴシック"/>
          <w:kern w:val="0"/>
          <w:sz w:val="22"/>
          <w:lang w:val="ja-JP"/>
        </w:rPr>
        <w:t>22</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w:t>
      </w:r>
      <w:r>
        <w:rPr>
          <w:rFonts w:ascii="ＭＳ 明朝" w:eastAsia="ＭＳ 明朝" w:cs="ＭＳ 明朝"/>
          <w:kern w:val="0"/>
          <w:sz w:val="22"/>
          <w:lang w:val="ja-JP"/>
        </w:rPr>
        <w:t>14</w:t>
      </w:r>
      <w:r>
        <w:rPr>
          <w:rFonts w:ascii="ＭＳ 明朝" w:eastAsia="ＭＳ 明朝" w:cs="ＭＳ 明朝" w:hint="eastAsia"/>
          <w:kern w:val="0"/>
          <w:sz w:val="22"/>
          <w:lang w:val="ja-JP"/>
        </w:rPr>
        <w:t>条関係）</w:t>
      </w:r>
    </w:p>
    <w:p w14:paraId="248D18C4"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1DB03D31">
          <v:shape id="_x0000_i1047" type="#_x0000_t75" style="width:485.2pt;height:636.75pt">
            <v:imagedata r:id="rId28" o:title=""/>
          </v:shape>
        </w:pict>
      </w:r>
      <w:r>
        <w:rPr>
          <w:rFonts w:ascii="ＭＳ 明朝" w:eastAsia="ＭＳ 明朝" w:cs="ＭＳ 明朝" w:hint="eastAsia"/>
          <w:kern w:val="0"/>
          <w:sz w:val="22"/>
          <w:lang w:val="ja-JP"/>
        </w:rPr>
        <w:lastRenderedPageBreak/>
        <w:pict w14:anchorId="0D284703">
          <v:shape id="_x0000_i1048" type="#_x0000_t75" style="width:485.2pt;height:588.5pt">
            <v:imagedata r:id="rId29" o:title=""/>
          </v:shape>
        </w:pict>
      </w:r>
    </w:p>
    <w:p w14:paraId="53FBCEE0"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Pr>
          <w:rFonts w:ascii="ＭＳ ゴシック" w:eastAsia="ＭＳ ゴシック" w:cs="ＭＳ ゴシック"/>
          <w:kern w:val="0"/>
          <w:sz w:val="22"/>
          <w:lang w:val="ja-JP"/>
        </w:rPr>
        <w:t>23</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w:t>
      </w:r>
      <w:r>
        <w:rPr>
          <w:rFonts w:ascii="ＭＳ 明朝" w:eastAsia="ＭＳ 明朝" w:cs="ＭＳ 明朝"/>
          <w:kern w:val="0"/>
          <w:sz w:val="22"/>
          <w:lang w:val="ja-JP"/>
        </w:rPr>
        <w:t>15</w:t>
      </w:r>
      <w:r>
        <w:rPr>
          <w:rFonts w:ascii="ＭＳ 明朝" w:eastAsia="ＭＳ 明朝" w:cs="ＭＳ 明朝" w:hint="eastAsia"/>
          <w:kern w:val="0"/>
          <w:sz w:val="22"/>
          <w:lang w:val="ja-JP"/>
        </w:rPr>
        <w:t>条関係）</w:t>
      </w:r>
    </w:p>
    <w:p w14:paraId="7E3C3FA3"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5D38F922">
          <v:shape id="_x0000_i1049" type="#_x0000_t75" style="width:446.4pt;height:686.8pt">
            <v:imagedata r:id="rId30" o:title=""/>
          </v:shape>
        </w:pict>
      </w:r>
    </w:p>
    <w:p w14:paraId="68624F5E"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Pr>
          <w:rFonts w:ascii="ＭＳ ゴシック" w:eastAsia="ＭＳ ゴシック" w:cs="ＭＳ ゴシック"/>
          <w:kern w:val="0"/>
          <w:sz w:val="22"/>
          <w:lang w:val="ja-JP"/>
        </w:rPr>
        <w:t>24</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w:t>
      </w:r>
      <w:r>
        <w:rPr>
          <w:rFonts w:ascii="ＭＳ 明朝" w:eastAsia="ＭＳ 明朝" w:cs="ＭＳ 明朝"/>
          <w:kern w:val="0"/>
          <w:sz w:val="22"/>
          <w:lang w:val="ja-JP"/>
        </w:rPr>
        <w:t>17</w:t>
      </w:r>
      <w:r>
        <w:rPr>
          <w:rFonts w:ascii="ＭＳ 明朝" w:eastAsia="ＭＳ 明朝" w:cs="ＭＳ 明朝" w:hint="eastAsia"/>
          <w:kern w:val="0"/>
          <w:sz w:val="22"/>
          <w:lang w:val="ja-JP"/>
        </w:rPr>
        <w:t>条関係）</w:t>
      </w:r>
    </w:p>
    <w:p w14:paraId="1E8BAC6E"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6DBA6C49">
          <v:shape id="_x0000_i1050" type="#_x0000_t75" style="width:456.4pt;height:686.8pt">
            <v:imagedata r:id="rId31" o:title=""/>
          </v:shape>
        </w:pict>
      </w:r>
    </w:p>
    <w:p w14:paraId="6F62C549"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Pr>
          <w:rFonts w:ascii="ＭＳ ゴシック" w:eastAsia="ＭＳ ゴシック" w:cs="ＭＳ ゴシック"/>
          <w:kern w:val="0"/>
          <w:sz w:val="22"/>
          <w:lang w:val="ja-JP"/>
        </w:rPr>
        <w:t>25</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w:t>
      </w:r>
      <w:r>
        <w:rPr>
          <w:rFonts w:ascii="ＭＳ 明朝" w:eastAsia="ＭＳ 明朝" w:cs="ＭＳ 明朝"/>
          <w:kern w:val="0"/>
          <w:sz w:val="22"/>
          <w:lang w:val="ja-JP"/>
        </w:rPr>
        <w:t>18</w:t>
      </w:r>
      <w:r>
        <w:rPr>
          <w:rFonts w:ascii="ＭＳ 明朝" w:eastAsia="ＭＳ 明朝" w:cs="ＭＳ 明朝" w:hint="eastAsia"/>
          <w:kern w:val="0"/>
          <w:sz w:val="22"/>
          <w:lang w:val="ja-JP"/>
        </w:rPr>
        <w:t>条関係）</w:t>
      </w:r>
    </w:p>
    <w:p w14:paraId="3B376CBE"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23D90BAE">
          <v:shape id="_x0000_i1051" type="#_x0000_t75" style="width:465.8pt;height:686.8pt">
            <v:imagedata r:id="rId32" o:title=""/>
          </v:shape>
        </w:pict>
      </w:r>
    </w:p>
    <w:p w14:paraId="58538C2A"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Pr>
          <w:rFonts w:ascii="ＭＳ ゴシック" w:eastAsia="ＭＳ ゴシック" w:cs="ＭＳ ゴシック"/>
          <w:kern w:val="0"/>
          <w:sz w:val="22"/>
          <w:lang w:val="ja-JP"/>
        </w:rPr>
        <w:t>26</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w:t>
      </w:r>
      <w:r>
        <w:rPr>
          <w:rFonts w:ascii="ＭＳ 明朝" w:eastAsia="ＭＳ 明朝" w:cs="ＭＳ 明朝"/>
          <w:kern w:val="0"/>
          <w:sz w:val="22"/>
          <w:lang w:val="ja-JP"/>
        </w:rPr>
        <w:t>18</w:t>
      </w:r>
      <w:r>
        <w:rPr>
          <w:rFonts w:ascii="ＭＳ 明朝" w:eastAsia="ＭＳ 明朝" w:cs="ＭＳ 明朝" w:hint="eastAsia"/>
          <w:kern w:val="0"/>
          <w:sz w:val="22"/>
          <w:lang w:val="ja-JP"/>
        </w:rPr>
        <w:t>条関係）</w:t>
      </w:r>
    </w:p>
    <w:p w14:paraId="18350A9E"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58A1E00F">
          <v:shape id="_x0000_i1052" type="#_x0000_t75" style="width:485.2pt;height:467.05pt">
            <v:imagedata r:id="rId33" o:title=""/>
          </v:shape>
        </w:pict>
      </w:r>
    </w:p>
    <w:p w14:paraId="45E4FD54"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Pr>
          <w:rFonts w:ascii="ＭＳ ゴシック" w:eastAsia="ＭＳ ゴシック" w:cs="ＭＳ ゴシック"/>
          <w:kern w:val="0"/>
          <w:sz w:val="22"/>
          <w:lang w:val="ja-JP"/>
        </w:rPr>
        <w:t>27</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w:t>
      </w:r>
      <w:r>
        <w:rPr>
          <w:rFonts w:ascii="ＭＳ 明朝" w:eastAsia="ＭＳ 明朝" w:cs="ＭＳ 明朝"/>
          <w:kern w:val="0"/>
          <w:sz w:val="22"/>
          <w:lang w:val="ja-JP"/>
        </w:rPr>
        <w:t>19</w:t>
      </w:r>
      <w:r>
        <w:rPr>
          <w:rFonts w:ascii="ＭＳ 明朝" w:eastAsia="ＭＳ 明朝" w:cs="ＭＳ 明朝" w:hint="eastAsia"/>
          <w:kern w:val="0"/>
          <w:sz w:val="22"/>
          <w:lang w:val="ja-JP"/>
        </w:rPr>
        <w:t>条関係）</w:t>
      </w:r>
    </w:p>
    <w:p w14:paraId="7CD7669D"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551D9516">
          <v:shape id="_x0000_i1053" type="#_x0000_t75" style="width:485.2pt;height:635.5pt">
            <v:imagedata r:id="rId34" o:title=""/>
          </v:shape>
        </w:pict>
      </w:r>
    </w:p>
    <w:p w14:paraId="6E8892D6" w14:textId="77777777" w:rsidR="00000000" w:rsidRDefault="00F76B55">
      <w:pPr>
        <w:keepNext/>
        <w:autoSpaceDE w:val="0"/>
        <w:autoSpaceDN w:val="0"/>
        <w:adjustRightInd w:val="0"/>
        <w:spacing w:line="487" w:lineRule="atLeast"/>
        <w:rPr>
          <w:rFonts w:ascii="ＭＳ 明朝" w:eastAsia="ＭＳ 明朝" w:cs="ＭＳ 明朝"/>
          <w:kern w:val="0"/>
          <w:sz w:val="22"/>
          <w:lang w:val="ja-JP"/>
        </w:rPr>
      </w:pPr>
      <w:r>
        <w:rPr>
          <w:rFonts w:ascii="ＭＳ ゴシック" w:eastAsia="ＭＳ ゴシック" w:cs="ＭＳ ゴシック" w:hint="eastAsia"/>
          <w:kern w:val="0"/>
          <w:sz w:val="22"/>
          <w:lang w:val="ja-JP"/>
        </w:rPr>
        <w:lastRenderedPageBreak/>
        <w:t>様式第</w:t>
      </w:r>
      <w:r>
        <w:rPr>
          <w:rFonts w:ascii="ＭＳ ゴシック" w:eastAsia="ＭＳ ゴシック" w:cs="ＭＳ ゴシック"/>
          <w:kern w:val="0"/>
          <w:sz w:val="22"/>
          <w:lang w:val="ja-JP"/>
        </w:rPr>
        <w:t>28</w:t>
      </w:r>
      <w:r>
        <w:rPr>
          <w:rFonts w:ascii="ＭＳ ゴシック" w:eastAsia="ＭＳ ゴシック" w:cs="ＭＳ ゴシック" w:hint="eastAsia"/>
          <w:kern w:val="0"/>
          <w:sz w:val="22"/>
          <w:lang w:val="ja-JP"/>
        </w:rPr>
        <w:t>号</w:t>
      </w:r>
      <w:r>
        <w:rPr>
          <w:rFonts w:ascii="ＭＳ 明朝" w:eastAsia="ＭＳ 明朝" w:cs="ＭＳ 明朝" w:hint="eastAsia"/>
          <w:kern w:val="0"/>
          <w:sz w:val="22"/>
          <w:lang w:val="ja-JP"/>
        </w:rPr>
        <w:t>（第</w:t>
      </w:r>
      <w:r>
        <w:rPr>
          <w:rFonts w:ascii="ＭＳ 明朝" w:eastAsia="ＭＳ 明朝" w:cs="ＭＳ 明朝"/>
          <w:kern w:val="0"/>
          <w:sz w:val="22"/>
          <w:lang w:val="ja-JP"/>
        </w:rPr>
        <w:t>20</w:t>
      </w:r>
      <w:r>
        <w:rPr>
          <w:rFonts w:ascii="ＭＳ 明朝" w:eastAsia="ＭＳ 明朝" w:cs="ＭＳ 明朝" w:hint="eastAsia"/>
          <w:kern w:val="0"/>
          <w:sz w:val="22"/>
          <w:lang w:val="ja-JP"/>
        </w:rPr>
        <w:t>条関係）</w:t>
      </w:r>
    </w:p>
    <w:p w14:paraId="08761B0D" w14:textId="77777777" w:rsidR="00000000" w:rsidRDefault="00F76B55">
      <w:pPr>
        <w:autoSpaceDE w:val="0"/>
        <w:autoSpaceDN w:val="0"/>
        <w:adjustRightInd w:val="0"/>
        <w:jc w:val="left"/>
        <w:rPr>
          <w:rFonts w:ascii="ＭＳ 明朝" w:eastAsia="ＭＳ 明朝" w:cs="ＭＳ 明朝"/>
          <w:kern w:val="0"/>
          <w:sz w:val="22"/>
          <w:lang w:val="ja-JP"/>
        </w:rPr>
      </w:pPr>
      <w:r>
        <w:rPr>
          <w:rFonts w:ascii="ＭＳ 明朝" w:eastAsia="ＭＳ 明朝" w:cs="ＭＳ 明朝" w:hint="eastAsia"/>
          <w:kern w:val="0"/>
          <w:sz w:val="22"/>
          <w:lang w:val="ja-JP"/>
        </w:rPr>
        <w:pict w14:anchorId="6AED4D93">
          <v:shape id="_x0000_i1054" type="#_x0000_t75" style="width:485.2pt;height:674.3pt">
            <v:imagedata r:id="rId35" o:title=""/>
          </v:shape>
        </w:pict>
      </w:r>
    </w:p>
    <w:sectPr w:rsidR="00000000">
      <w:footerReference w:type="default" r:id="rId36"/>
      <w:pgSz w:w="11906" w:h="16838"/>
      <w:pgMar w:top="1100" w:right="1100" w:bottom="1100" w:left="11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479C7" w14:textId="77777777" w:rsidR="00000000" w:rsidRDefault="00F76B55">
      <w:r>
        <w:separator/>
      </w:r>
    </w:p>
  </w:endnote>
  <w:endnote w:type="continuationSeparator" w:id="0">
    <w:p w14:paraId="434582F5" w14:textId="77777777" w:rsidR="00000000" w:rsidRDefault="00F76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Mincho"/>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4577" w14:textId="77777777" w:rsidR="00000000" w:rsidRDefault="00F76B55">
    <w:pPr>
      <w:autoSpaceDE w:val="0"/>
      <w:autoSpaceDN w:val="0"/>
      <w:adjustRightInd w:val="0"/>
      <w:jc w:val="center"/>
      <w:rPr>
        <w:rFonts w:ascii="ＭＳ 明朝" w:eastAsia="ＭＳ 明朝"/>
        <w:kern w:val="0"/>
        <w:sz w:val="24"/>
        <w:szCs w:val="24"/>
      </w:rPr>
    </w:pPr>
    <w:r>
      <w:rPr>
        <w:rFonts w:ascii="ＭＳ 明朝" w:eastAsia="ＭＳ 明朝" w:cs="ＭＳ 明朝"/>
        <w:kern w:val="0"/>
        <w:sz w:val="24"/>
        <w:szCs w:val="24"/>
      </w:rPr>
      <w:fldChar w:fldCharType="begin"/>
    </w:r>
    <w:r>
      <w:rPr>
        <w:rFonts w:ascii="ＭＳ 明朝" w:eastAsia="ＭＳ 明朝" w:cs="ＭＳ 明朝"/>
        <w:kern w:val="0"/>
        <w:sz w:val="24"/>
        <w:szCs w:val="24"/>
      </w:rPr>
      <w:instrText>PAGE</w:instrText>
    </w:r>
    <w:r>
      <w:rPr>
        <w:rFonts w:ascii="ＭＳ 明朝" w:eastAsia="ＭＳ 明朝" w:cs="ＭＳ 明朝"/>
        <w:kern w:val="0"/>
        <w:sz w:val="24"/>
        <w:szCs w:val="24"/>
      </w:rPr>
      <w:fldChar w:fldCharType="separate"/>
    </w:r>
    <w:r>
      <w:rPr>
        <w:rFonts w:ascii="ＭＳ 明朝" w:eastAsia="ＭＳ 明朝" w:cs="ＭＳ 明朝"/>
        <w:noProof/>
        <w:kern w:val="0"/>
        <w:sz w:val="24"/>
        <w:szCs w:val="24"/>
      </w:rPr>
      <w:t>1</w:t>
    </w:r>
    <w:r>
      <w:rPr>
        <w:rFonts w:ascii="ＭＳ 明朝" w:eastAsia="ＭＳ 明朝" w:cs="ＭＳ 明朝"/>
        <w:kern w:val="0"/>
        <w:sz w:val="24"/>
        <w:szCs w:val="24"/>
      </w:rPr>
      <w:fldChar w:fldCharType="end"/>
    </w:r>
    <w:r>
      <w:rPr>
        <w:rFonts w:ascii="ＭＳ 明朝" w:eastAsia="ＭＳ 明朝"/>
        <w:kern w:val="0"/>
        <w:sz w:val="24"/>
        <w:szCs w:val="24"/>
      </w:rPr>
      <w:t>/</w:t>
    </w:r>
    <w:r>
      <w:rPr>
        <w:rFonts w:ascii="ＭＳ 明朝" w:eastAsia="ＭＳ 明朝" w:cs="ＭＳ 明朝"/>
        <w:kern w:val="0"/>
        <w:sz w:val="24"/>
        <w:szCs w:val="24"/>
      </w:rPr>
      <w:fldChar w:fldCharType="begin"/>
    </w:r>
    <w:r>
      <w:rPr>
        <w:rFonts w:ascii="ＭＳ 明朝" w:eastAsia="ＭＳ 明朝" w:cs="ＭＳ 明朝"/>
        <w:kern w:val="0"/>
        <w:sz w:val="24"/>
        <w:szCs w:val="24"/>
      </w:rPr>
      <w:instrText>NUMPAGES</w:instrText>
    </w:r>
    <w:r>
      <w:rPr>
        <w:rFonts w:ascii="ＭＳ 明朝" w:eastAsia="ＭＳ 明朝" w:cs="ＭＳ 明朝"/>
        <w:kern w:val="0"/>
        <w:sz w:val="24"/>
        <w:szCs w:val="24"/>
      </w:rPr>
      <w:fldChar w:fldCharType="separate"/>
    </w:r>
    <w:r>
      <w:rPr>
        <w:rFonts w:ascii="ＭＳ 明朝" w:eastAsia="ＭＳ 明朝" w:cs="ＭＳ 明朝"/>
        <w:noProof/>
        <w:kern w:val="0"/>
        <w:sz w:val="24"/>
        <w:szCs w:val="24"/>
      </w:rPr>
      <w:t>2</w:t>
    </w:r>
    <w:r>
      <w:rPr>
        <w:rFonts w:ascii="ＭＳ 明朝" w:eastAsia="ＭＳ 明朝" w:cs="ＭＳ 明朝"/>
        <w:kern w:val="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5DF6A" w14:textId="77777777" w:rsidR="00000000" w:rsidRDefault="00F76B55">
      <w:r>
        <w:separator/>
      </w:r>
    </w:p>
  </w:footnote>
  <w:footnote w:type="continuationSeparator" w:id="0">
    <w:p w14:paraId="52893802" w14:textId="77777777" w:rsidR="00000000" w:rsidRDefault="00F76B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F76B55"/>
    <w:rsid w:val="00F76B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764365D8"/>
  <w14:defaultImageDpi w14:val="0"/>
  <w15:docId w15:val="{26F76E04-F29D-4349-BF96-3E679DF56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1015</Words>
  <Characters>5786</Characters>
  <Application>Microsoft Office Word</Application>
  <DocSecurity>0</DocSecurity>
  <Lines>48</Lines>
  <Paragraphs>13</Paragraphs>
  <ScaleCrop>false</ScaleCrop>
  <Company/>
  <LinksUpToDate>false</LinksUpToDate>
  <CharactersWithSpaces>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竜也 黒沢</dc:creator>
  <cp:keywords/>
  <dc:description/>
  <cp:lastModifiedBy>竜也 黒沢</cp:lastModifiedBy>
  <cp:revision>2</cp:revision>
  <dcterms:created xsi:type="dcterms:W3CDTF">2022-11-11T07:49:00Z</dcterms:created>
  <dcterms:modified xsi:type="dcterms:W3CDTF">2022-11-11T07:49:00Z</dcterms:modified>
</cp:coreProperties>
</file>